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4E3F3A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B86F36">
              <w:rPr>
                <w:b/>
                <w:bCs/>
                <w:lang w:val="sr-Cyrl-BA"/>
              </w:rPr>
              <w:t>ТЕХНИЧКО ЦРТАЊЕ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4E3F3A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4E3F3A" w:rsidRPr="004E3F3A" w:rsidRDefault="004E3F3A" w:rsidP="004E3F3A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ОШ13ТЕХЦ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A" w:rsidRDefault="004E3F3A" w:rsidP="004E3F3A">
            <w:pPr>
              <w:jc w:val="center"/>
              <w:rPr>
                <w:lang w:val="sr-Cyrl-BA"/>
              </w:rPr>
            </w:pPr>
            <w:r>
              <w:rPr>
                <w:lang w:val="sr-Cyrl-CS" w:eastAsia="en-U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F3A" w:rsidRPr="00B86F36" w:rsidRDefault="004E3F3A" w:rsidP="004E3F3A">
            <w:pPr>
              <w:snapToGrid w:val="0"/>
              <w:jc w:val="center"/>
              <w:rPr>
                <w:lang w:val="sr-Latn-BA"/>
              </w:rPr>
            </w:pPr>
            <w:r>
              <w:rPr>
                <w:lang w:val="sr-Latn-BA"/>
              </w:rPr>
              <w:t>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A" w:rsidRDefault="004E3F3A" w:rsidP="004E3F3A">
            <w:pPr>
              <w:snapToGrid w:val="0"/>
              <w:jc w:val="center"/>
              <w:rPr>
                <w:lang w:val="sr-Cyrl-CS" w:eastAsia="en-US"/>
              </w:rPr>
            </w:pPr>
            <w:r>
              <w:rPr>
                <w:lang w:val="sr-Cyrl-BA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4E3F3A" w:rsidRDefault="004E3F3A" w:rsidP="004E3F3A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 w:eastAsia="en-US"/>
              </w:rPr>
              <w:t>4</w:t>
            </w:r>
          </w:p>
        </w:tc>
      </w:tr>
      <w:tr w:rsidR="004E3F3A" w:rsidRPr="00270588" w:rsidTr="00270588">
        <w:tc>
          <w:tcPr>
            <w:tcW w:w="2082" w:type="dxa"/>
            <w:gridSpan w:val="2"/>
            <w:shd w:val="clear" w:color="auto" w:fill="269A3C"/>
          </w:tcPr>
          <w:p w:rsidR="004E3F3A" w:rsidRPr="00270588" w:rsidRDefault="004E3F3A" w:rsidP="004E3F3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4E3F3A" w:rsidRPr="00270588" w:rsidRDefault="004E3F3A" w:rsidP="004E3F3A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Др Маја Илић, доц.</w:t>
            </w:r>
          </w:p>
        </w:tc>
      </w:tr>
      <w:tr w:rsidR="004E3F3A" w:rsidRPr="00270588" w:rsidTr="004408D5">
        <w:tc>
          <w:tcPr>
            <w:tcW w:w="9402" w:type="dxa"/>
            <w:gridSpan w:val="10"/>
          </w:tcPr>
          <w:p w:rsidR="004E3F3A" w:rsidRPr="00270588" w:rsidRDefault="004E3F3A" w:rsidP="004E3F3A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4E3F3A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E3F3A" w:rsidRPr="00270588" w:rsidRDefault="004E3F3A" w:rsidP="004E3F3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4E3F3A" w:rsidRPr="00270588" w:rsidRDefault="004E3F3A" w:rsidP="004E3F3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4E3F3A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A" w:rsidRPr="00270588" w:rsidRDefault="004E3F3A" w:rsidP="004E3F3A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4E3F3A" w:rsidRPr="00986C49" w:rsidRDefault="004E3F3A" w:rsidP="004E3F3A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4E3F3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E3F3A" w:rsidRPr="00270588" w:rsidRDefault="004E3F3A" w:rsidP="004E3F3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4E3F3A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A" w:rsidRPr="004E3F3A" w:rsidRDefault="004E3F3A" w:rsidP="004E3F3A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4E3F3A">
              <w:rPr>
                <w:sz w:val="20"/>
                <w:szCs w:val="20"/>
                <w:lang w:val="sr-Cyrl-CS"/>
              </w:rPr>
              <w:t>Оспособљавање студената за систематичност, истрајност, тачност, уређеност и естетичност при изради цртежа и техничке документације. Савладавање основа конвенционалног и модерног начина израде техничких цртежа и комуницирања путем цртежа. Примјена стандарда у техничкој документацији.</w:t>
            </w:r>
          </w:p>
        </w:tc>
      </w:tr>
      <w:tr w:rsidR="004E3F3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E3F3A" w:rsidRPr="00270588" w:rsidRDefault="004E3F3A" w:rsidP="004E3F3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4E3F3A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A" w:rsidRPr="004E3F3A" w:rsidRDefault="004E3F3A" w:rsidP="004E3F3A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4E3F3A">
              <w:rPr>
                <w:bCs/>
                <w:sz w:val="20"/>
                <w:szCs w:val="20"/>
                <w:lang w:val="sr-Cyrl-CS"/>
              </w:rPr>
              <w:t xml:space="preserve">Студент ће моћи </w:t>
            </w:r>
            <w:r w:rsidRPr="004E3F3A">
              <w:rPr>
                <w:bCs/>
                <w:sz w:val="20"/>
                <w:szCs w:val="20"/>
                <w:lang w:val="sr-Cyrl-BA"/>
              </w:rPr>
              <w:t xml:space="preserve">читати документацију и цртеже и </w:t>
            </w:r>
            <w:r w:rsidRPr="004E3F3A">
              <w:rPr>
                <w:bCs/>
                <w:sz w:val="20"/>
                <w:szCs w:val="20"/>
                <w:lang w:val="sr-Cyrl-CS"/>
              </w:rPr>
              <w:t xml:space="preserve">примијенити традиционалне и </w:t>
            </w:r>
            <w:r w:rsidRPr="004E3F3A">
              <w:rPr>
                <w:bCs/>
                <w:sz w:val="20"/>
                <w:szCs w:val="20"/>
                <w:lang w:val="sr-Latn-CS"/>
              </w:rPr>
              <w:t>CAD</w:t>
            </w:r>
            <w:r w:rsidRPr="004E3F3A">
              <w:rPr>
                <w:bCs/>
                <w:sz w:val="20"/>
                <w:szCs w:val="20"/>
                <w:lang w:val="sr-Cyrl-CS"/>
              </w:rPr>
              <w:t xml:space="preserve"> технике при изради техничких цртежа дијелова и склопова. Студент ће моћи примјењивати </w:t>
            </w:r>
            <w:r w:rsidRPr="004E3F3A">
              <w:rPr>
                <w:bCs/>
                <w:sz w:val="20"/>
                <w:szCs w:val="20"/>
                <w:lang w:val="sr-Latn-CS"/>
              </w:rPr>
              <w:t xml:space="preserve">ISO </w:t>
            </w:r>
            <w:r w:rsidRPr="004E3F3A">
              <w:rPr>
                <w:bCs/>
                <w:sz w:val="20"/>
                <w:szCs w:val="20"/>
                <w:lang w:val="sr-Cyrl-CS"/>
              </w:rPr>
              <w:t>систем толеранција мјера и облика и квалитета површина, те бити</w:t>
            </w:r>
            <w:r w:rsidRPr="004E3F3A">
              <w:rPr>
                <w:rFonts w:ascii="Arial" w:hAnsi="Arial" w:cs="Arial"/>
                <w:sz w:val="20"/>
                <w:szCs w:val="20"/>
                <w:lang w:val="sl-SI"/>
              </w:rPr>
              <w:t xml:space="preserve"> </w:t>
            </w:r>
            <w:r w:rsidRPr="004E3F3A">
              <w:rPr>
                <w:sz w:val="20"/>
                <w:szCs w:val="20"/>
                <w:lang w:val="sr-Cyrl-CS"/>
              </w:rPr>
              <w:t>о</w:t>
            </w:r>
            <w:r w:rsidRPr="004E3F3A">
              <w:rPr>
                <w:sz w:val="20"/>
                <w:szCs w:val="20"/>
                <w:lang w:val="sl-SI"/>
              </w:rPr>
              <w:t>способљ</w:t>
            </w:r>
            <w:r w:rsidRPr="004E3F3A">
              <w:rPr>
                <w:sz w:val="20"/>
                <w:szCs w:val="20"/>
                <w:lang w:val="sr-Cyrl-CS"/>
              </w:rPr>
              <w:t>ен</w:t>
            </w:r>
            <w:r w:rsidRPr="004E3F3A">
              <w:rPr>
                <w:sz w:val="20"/>
                <w:szCs w:val="20"/>
                <w:lang w:val="sl-SI"/>
              </w:rPr>
              <w:t xml:space="preserve"> за систематичност, тачност, уређеност и естетичност при изради цртежа и скица</w:t>
            </w:r>
            <w:r w:rsidRPr="004E3F3A">
              <w:rPr>
                <w:sz w:val="20"/>
                <w:szCs w:val="20"/>
                <w:lang w:val="sr-Cyrl-CS"/>
              </w:rPr>
              <w:t>.</w:t>
            </w:r>
          </w:p>
        </w:tc>
      </w:tr>
      <w:tr w:rsidR="004E3F3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E3F3A" w:rsidRPr="00270588" w:rsidRDefault="004E3F3A" w:rsidP="004E3F3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4E3F3A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A" w:rsidRPr="004E3F3A" w:rsidRDefault="004E3F3A" w:rsidP="004E3F3A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4E3F3A">
              <w:rPr>
                <w:sz w:val="20"/>
                <w:szCs w:val="20"/>
                <w:lang w:val="sr-Cyrl-CS"/>
              </w:rPr>
              <w:t>Врсте пројектовања. Координатни систем. Квадранти и октанти. Пројекција тачке.</w:t>
            </w:r>
            <w:r w:rsidRPr="004E3F3A">
              <w:rPr>
                <w:sz w:val="20"/>
                <w:szCs w:val="20"/>
                <w:lang w:val="sr-Latn-CS"/>
              </w:rPr>
              <w:t xml:space="preserve"> </w:t>
            </w:r>
            <w:r w:rsidRPr="004E3F3A">
              <w:rPr>
                <w:sz w:val="20"/>
                <w:szCs w:val="20"/>
                <w:lang w:val="sr-Cyrl-CS"/>
              </w:rPr>
              <w:t>Пројекције дужи и праве. Раван.</w:t>
            </w:r>
            <w:r w:rsidRPr="004E3F3A">
              <w:rPr>
                <w:sz w:val="20"/>
                <w:szCs w:val="20"/>
                <w:lang w:val="sr-Latn-CS"/>
              </w:rPr>
              <w:t xml:space="preserve"> </w:t>
            </w:r>
            <w:r w:rsidRPr="004E3F3A">
              <w:rPr>
                <w:sz w:val="20"/>
                <w:szCs w:val="20"/>
                <w:lang w:val="sr-Cyrl-CS"/>
              </w:rPr>
              <w:t>Узајамни просторни односи тачке, праве и равни.</w:t>
            </w:r>
            <w:r w:rsidRPr="004E3F3A">
              <w:rPr>
                <w:sz w:val="20"/>
                <w:szCs w:val="20"/>
                <w:lang w:val="sr-Latn-CS"/>
              </w:rPr>
              <w:t xml:space="preserve"> </w:t>
            </w:r>
            <w:r w:rsidRPr="004E3F3A">
              <w:rPr>
                <w:sz w:val="20"/>
                <w:szCs w:val="20"/>
                <w:lang w:val="sr-Cyrl-CS"/>
              </w:rPr>
              <w:t>Техничка документација. Технички елаборати. Врсте цртежа. Значај стандардизације. Стандардни бројеви. Формати и превијање цртежа. Мјерило. Заглавље и саставница. Техничко писмо. Линије. Принципи приказивања дијелова на цртежу (ортогонално пројицирање и одступање од нацртне геометрије, погледи</w:t>
            </w:r>
            <w:r w:rsidRPr="004E3F3A">
              <w:rPr>
                <w:sz w:val="20"/>
                <w:szCs w:val="20"/>
                <w:lang w:val="sr-Latn-CS"/>
              </w:rPr>
              <w:t>,</w:t>
            </w:r>
            <w:r w:rsidRPr="004E3F3A">
              <w:rPr>
                <w:sz w:val="20"/>
                <w:szCs w:val="20"/>
                <w:lang w:val="sr-Cyrl-CS"/>
              </w:rPr>
              <w:t xml:space="preserve"> просторно приказивање). Правила техничког цртања (цртање спољњег изгледа, пресјеци, шрафирање, упрошћења при цртању). Општа начела котирања. Елементи кота. Опште и посебне одредбе о котирању. Скицирање и снимање машинских дијелова. Израда радионичког цртежа. Означавање стања и квалитета површина. Ознаке површинске заштите и термичке обраде. Означавање материјала. Значај толеранција. Толеранције дужинских мјера. </w:t>
            </w:r>
            <w:r w:rsidRPr="004E3F3A">
              <w:rPr>
                <w:sz w:val="20"/>
                <w:szCs w:val="20"/>
                <w:lang w:val="pl-PL"/>
              </w:rPr>
              <w:t>ISO</w:t>
            </w:r>
            <w:r w:rsidRPr="004E3F3A">
              <w:rPr>
                <w:sz w:val="20"/>
                <w:szCs w:val="20"/>
                <w:lang w:val="sr-Cyrl-CS"/>
              </w:rPr>
              <w:t xml:space="preserve"> систем толеранција. Толеранције облика и положаја. Склопни цртежи. Упознавање са модерним принципима, концептима и системима за аутоматизовану израду техничких цртежа. Програмска подршка за аутоматизовану израду техничких цртежа.</w:t>
            </w:r>
          </w:p>
        </w:tc>
      </w:tr>
      <w:tr w:rsidR="004E3F3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E3F3A" w:rsidRPr="00270588" w:rsidRDefault="004E3F3A" w:rsidP="004E3F3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4E3F3A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3A" w:rsidRPr="00270588" w:rsidRDefault="004E3F3A" w:rsidP="004E3F3A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Предавања, израда графичких радова на папиру</w:t>
            </w:r>
            <w:r>
              <w:rPr>
                <w:lang w:val="sr-Latn-CS"/>
              </w:rPr>
              <w:t xml:space="preserve"> </w:t>
            </w:r>
            <w:r>
              <w:rPr>
                <w:lang w:val="sr-Cyrl-CS"/>
              </w:rPr>
              <w:t>и на рачунару, консултације.</w:t>
            </w:r>
          </w:p>
        </w:tc>
      </w:tr>
      <w:tr w:rsidR="004E3F3A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4E3F3A" w:rsidRPr="00270588" w:rsidRDefault="004E3F3A" w:rsidP="004E3F3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4E3F3A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4E3F3A" w:rsidRDefault="004E3F3A" w:rsidP="004E3F3A">
            <w:pPr>
              <w:numPr>
                <w:ilvl w:val="0"/>
                <w:numId w:val="1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Ж. Бабић: </w:t>
            </w:r>
            <w:r w:rsidRPr="00B86F36">
              <w:rPr>
                <w:i/>
                <w:lang w:val="sr-Cyrl-CS"/>
              </w:rPr>
              <w:t>Нацртна геометрија,</w:t>
            </w:r>
            <w:r>
              <w:rPr>
                <w:lang w:val="sr-Cyrl-CS"/>
              </w:rPr>
              <w:t xml:space="preserve"> Машински факултет Бања Лука, 2010.</w:t>
            </w:r>
          </w:p>
          <w:p w:rsidR="004E3F3A" w:rsidRDefault="004E3F3A" w:rsidP="004E3F3A">
            <w:pPr>
              <w:numPr>
                <w:ilvl w:val="0"/>
                <w:numId w:val="1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Ж. Бабић: </w:t>
            </w:r>
            <w:r w:rsidRPr="00B86F36">
              <w:rPr>
                <w:i/>
                <w:lang w:val="sr-Cyrl-CS"/>
              </w:rPr>
              <w:t>Инжењерска графика</w:t>
            </w:r>
            <w:r>
              <w:rPr>
                <w:lang w:val="sr-Cyrl-CS"/>
              </w:rPr>
              <w:t>, скрипта, Машински факултет Бања Лука, 2009.</w:t>
            </w:r>
          </w:p>
          <w:p w:rsidR="004E3F3A" w:rsidRPr="00270588" w:rsidRDefault="004E3F3A" w:rsidP="004E3F3A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B86F36">
              <w:rPr>
                <w:i/>
                <w:lang w:val="sr-Cyrl-CS"/>
              </w:rPr>
              <w:t>Стандарди</w:t>
            </w:r>
          </w:p>
        </w:tc>
      </w:tr>
      <w:tr w:rsidR="004E3F3A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4E3F3A" w:rsidRPr="00270588" w:rsidRDefault="004E3F3A" w:rsidP="004E3F3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4E3F3A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4E3F3A" w:rsidRPr="00270588" w:rsidRDefault="004E3F3A" w:rsidP="004E3F3A">
            <w:pPr>
              <w:rPr>
                <w:rFonts w:cstheme="minorHAnsi"/>
              </w:rPr>
            </w:pPr>
            <w:r>
              <w:rPr>
                <w:lang w:val="sr-Cyrl-CS"/>
              </w:rPr>
              <w:t>Похађање наставе, вјежбање задатака и израда графичких радова, два колоквијума, завршни испит.</w:t>
            </w:r>
            <w:r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Завршни испит је писмени за студенте који нису положили оба колоквијума.</w:t>
            </w:r>
          </w:p>
        </w:tc>
      </w:tr>
      <w:tr w:rsidR="004E3F3A" w:rsidRPr="00270588" w:rsidTr="00270588">
        <w:trPr>
          <w:trHeight w:val="94"/>
        </w:trPr>
        <w:tc>
          <w:tcPr>
            <w:tcW w:w="1779" w:type="dxa"/>
            <w:vAlign w:val="center"/>
          </w:tcPr>
          <w:p w:rsidR="004E3F3A" w:rsidRPr="00270588" w:rsidRDefault="004E3F3A" w:rsidP="004E3F3A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Align w:val="center"/>
          </w:tcPr>
          <w:p w:rsidR="004E3F3A" w:rsidRPr="00270588" w:rsidRDefault="004E3F3A" w:rsidP="004E3F3A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5</w:t>
            </w:r>
            <w:r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542" w:type="dxa"/>
            <w:gridSpan w:val="2"/>
            <w:vAlign w:val="center"/>
          </w:tcPr>
          <w:p w:rsidR="004E3F3A" w:rsidRPr="00270588" w:rsidRDefault="004E3F3A" w:rsidP="004E3F3A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4E3F3A" w:rsidRPr="00270588" w:rsidRDefault="004E3F3A" w:rsidP="004E3F3A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15</w:t>
            </w:r>
            <w:r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4E3F3A" w:rsidRPr="00270588" w:rsidRDefault="004E3F3A" w:rsidP="004E3F3A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4E3F3A" w:rsidRPr="00270588" w:rsidRDefault="004E3F3A" w:rsidP="004E3F3A">
            <w:pPr>
              <w:snapToGrid w:val="0"/>
              <w:jc w:val="center"/>
              <w:rPr>
                <w:rFonts w:cstheme="minorHAnsi"/>
                <w:lang w:val="bs-Cyrl-BA"/>
              </w:rPr>
            </w:pPr>
            <w:r>
              <w:rPr>
                <w:rFonts w:cstheme="minorHAnsi"/>
                <w:lang w:val="ru-RU"/>
              </w:rPr>
              <w:t>4</w:t>
            </w:r>
            <w:r w:rsidRPr="00270588">
              <w:rPr>
                <w:rFonts w:cstheme="minorHAnsi"/>
                <w:lang w:val="ru-RU"/>
              </w:rPr>
              <w:t>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4E3F3A" w:rsidRPr="00270588" w:rsidTr="004E3F3A">
        <w:trPr>
          <w:trHeight w:val="426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4E3F3A" w:rsidRPr="004E3F3A" w:rsidRDefault="004E3F3A" w:rsidP="004E3F3A">
            <w:pPr>
              <w:jc w:val="center"/>
              <w:rPr>
                <w:rFonts w:cstheme="minorHAnsi"/>
                <w:sz w:val="20"/>
                <w:szCs w:val="20"/>
                <w:lang w:val="sr-Cyrl-BA"/>
              </w:rPr>
            </w:pPr>
            <w:r w:rsidRPr="004E3F3A">
              <w:rPr>
                <w:rFonts w:cstheme="minorHAnsi"/>
                <w:sz w:val="20"/>
                <w:szCs w:val="20"/>
                <w:lang w:val="sr-Cyrl-BA"/>
              </w:rPr>
              <w:t>Графички радови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4E3F3A" w:rsidRPr="00270588" w:rsidRDefault="004E3F3A" w:rsidP="004E3F3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lang w:val="ru-RU"/>
              </w:rPr>
              <w:t>20</w:t>
            </w:r>
            <w:r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4E3F3A" w:rsidRPr="00270588" w:rsidRDefault="004E3F3A" w:rsidP="004E3F3A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4E3F3A" w:rsidRPr="00270588" w:rsidRDefault="004E3F3A" w:rsidP="004E3F3A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4E3F3A" w:rsidRPr="00270588" w:rsidRDefault="004E3F3A" w:rsidP="004E3F3A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4E3F3A" w:rsidRPr="00270588" w:rsidRDefault="004E3F3A" w:rsidP="004E3F3A">
            <w:pPr>
              <w:rPr>
                <w:rFonts w:cstheme="minorHAnsi"/>
              </w:rPr>
            </w:pPr>
          </w:p>
        </w:tc>
      </w:tr>
      <w:tr w:rsidR="004E3F3A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4E3F3A" w:rsidRPr="00270588" w:rsidRDefault="004E3F3A" w:rsidP="004E3F3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4E3F3A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4E3F3A" w:rsidRPr="00270588" w:rsidRDefault="004E3F3A" w:rsidP="004E3F3A">
            <w:pPr>
              <w:rPr>
                <w:rFonts w:cstheme="minorHAnsi"/>
              </w:rPr>
            </w:pPr>
          </w:p>
        </w:tc>
      </w:tr>
      <w:tr w:rsidR="004E3F3A" w:rsidRPr="00270588" w:rsidTr="00270588">
        <w:tc>
          <w:tcPr>
            <w:tcW w:w="5724" w:type="dxa"/>
            <w:gridSpan w:val="6"/>
            <w:shd w:val="clear" w:color="auto" w:fill="269A3C"/>
          </w:tcPr>
          <w:p w:rsidR="004E3F3A" w:rsidRPr="00270588" w:rsidRDefault="004E3F3A" w:rsidP="004E3F3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4E3F3A" w:rsidRPr="00270588" w:rsidRDefault="004E3F3A" w:rsidP="004E3F3A">
            <w:pPr>
              <w:jc w:val="center"/>
              <w:rPr>
                <w:rFonts w:cstheme="minorHAnsi"/>
                <w:lang w:val="sr-Cyrl-BA"/>
              </w:rPr>
            </w:pPr>
            <w:bookmarkStart w:id="0" w:name="_GoBack"/>
            <w:r>
              <w:rPr>
                <w:lang w:val="sr-Cyrl-CS"/>
              </w:rPr>
              <w:t>Др Живко Бабић, ванр. проф.</w:t>
            </w:r>
            <w:bookmarkEnd w:id="0"/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25"/>
    <w:multiLevelType w:val="singleLevel"/>
    <w:tmpl w:val="00000025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9206E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4E3F3A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C6D2F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2022-04-21T11:20:00Z</dcterms:created>
  <dcterms:modified xsi:type="dcterms:W3CDTF">2022-04-21T11:27:00Z</dcterms:modified>
</cp:coreProperties>
</file>