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054740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0856B4">
              <w:rPr>
                <w:b/>
                <w:bCs/>
                <w:lang w:val="sr-Latn-BA"/>
              </w:rPr>
              <w:t>ТЕХНИЧКА МЕХАНИКА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9C2E4F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9C2E4F" w:rsidRPr="009C2E4F" w:rsidRDefault="009C2E4F" w:rsidP="009C2E4F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ОШ13МЕХА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4F" w:rsidRDefault="009C2E4F" w:rsidP="009C2E4F">
            <w:pPr>
              <w:jc w:val="center"/>
              <w:rPr>
                <w:lang w:val="sr-Cyrl-BA"/>
              </w:rPr>
            </w:pPr>
            <w:r>
              <w:rPr>
                <w:lang w:val="sr-Cyrl-CS" w:eastAsia="en-U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E4F" w:rsidRDefault="009C2E4F" w:rsidP="009C2E4F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sr-Cyrl-BA"/>
              </w:rPr>
              <w:t>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4F" w:rsidRDefault="009C2E4F" w:rsidP="009C2E4F">
            <w:pPr>
              <w:snapToGrid w:val="0"/>
              <w:jc w:val="center"/>
              <w:rPr>
                <w:lang w:val="sr-Cyrl-CS" w:eastAsia="en-US"/>
              </w:rPr>
            </w:pPr>
            <w:r>
              <w:rPr>
                <w:lang w:val="sr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9C2E4F" w:rsidRDefault="009C2E4F" w:rsidP="009C2E4F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 w:eastAsia="en-US"/>
              </w:rPr>
              <w:t>4</w:t>
            </w:r>
          </w:p>
        </w:tc>
      </w:tr>
      <w:tr w:rsidR="009C2E4F" w:rsidRPr="00270588" w:rsidTr="00270588">
        <w:tc>
          <w:tcPr>
            <w:tcW w:w="2082" w:type="dxa"/>
            <w:gridSpan w:val="2"/>
            <w:shd w:val="clear" w:color="auto" w:fill="269A3C"/>
          </w:tcPr>
          <w:p w:rsidR="009C2E4F" w:rsidRPr="00270588" w:rsidRDefault="009C2E4F" w:rsidP="009C2E4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9C2E4F" w:rsidRPr="00270588" w:rsidRDefault="009C2E4F" w:rsidP="009C2E4F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Др Страин Посављак, ред. проф.</w:t>
            </w:r>
          </w:p>
        </w:tc>
      </w:tr>
      <w:tr w:rsidR="009C2E4F" w:rsidRPr="00270588" w:rsidTr="004408D5">
        <w:tc>
          <w:tcPr>
            <w:tcW w:w="9402" w:type="dxa"/>
            <w:gridSpan w:val="10"/>
          </w:tcPr>
          <w:p w:rsidR="009C2E4F" w:rsidRPr="00270588" w:rsidRDefault="009C2E4F" w:rsidP="009C2E4F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C2E4F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C2E4F" w:rsidRPr="00270588" w:rsidRDefault="009C2E4F" w:rsidP="009C2E4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9C2E4F" w:rsidRPr="00270588" w:rsidRDefault="009C2E4F" w:rsidP="009C2E4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9C2E4F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4F" w:rsidRPr="00270588" w:rsidRDefault="009C2E4F" w:rsidP="009C2E4F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C2E4F" w:rsidRPr="00986C49" w:rsidRDefault="009C2E4F" w:rsidP="009C2E4F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9C2E4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C2E4F" w:rsidRPr="00270588" w:rsidRDefault="009C2E4F" w:rsidP="009C2E4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9C2E4F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4F" w:rsidRPr="009C2E4F" w:rsidRDefault="009C2E4F" w:rsidP="009C2E4F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9C2E4F">
              <w:rPr>
                <w:sz w:val="20"/>
                <w:szCs w:val="20"/>
                <w:lang w:val="sr-Cyrl-CS"/>
              </w:rPr>
              <w:t>Као један од фундаменталних предмета, овај предмет има за циљ разумијевање битних закона и метода механике крутог и деформабилног тијела, те да на основу тога допринесе развоју креативности и способности студената за самостално формулисање и рјешавање инжењерских проблема.</w:t>
            </w:r>
          </w:p>
        </w:tc>
      </w:tr>
      <w:tr w:rsidR="009C2E4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C2E4F" w:rsidRPr="00270588" w:rsidRDefault="009C2E4F" w:rsidP="009C2E4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9C2E4F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4F" w:rsidRPr="009C2E4F" w:rsidRDefault="009C2E4F" w:rsidP="009C2E4F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9C2E4F">
              <w:rPr>
                <w:sz w:val="20"/>
                <w:szCs w:val="20"/>
                <w:lang w:val="sr-Cyrl-CS"/>
              </w:rPr>
              <w:t>Студент је оспособљен за разумијевање и самостално рјешавање инжењерских проблема.</w:t>
            </w:r>
          </w:p>
        </w:tc>
      </w:tr>
      <w:tr w:rsidR="009C2E4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C2E4F" w:rsidRPr="00270588" w:rsidRDefault="009C2E4F" w:rsidP="009C2E4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9C2E4F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4F" w:rsidRPr="009C2E4F" w:rsidRDefault="009C2E4F" w:rsidP="009C2E4F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9C2E4F">
              <w:rPr>
                <w:sz w:val="20"/>
                <w:szCs w:val="20"/>
                <w:lang w:val="sr-Cyrl-CS"/>
              </w:rPr>
              <w:t>Увод у механику. Механичко кретање и мировање. Простор и вријеме. Увод у статику. Сила као мјера механичког дејства. Аксиоме статике. Разлагање силе на двије компоненте. Пројектовање сила. Сабирање сила. Сучељни систем сила-услови равнотеже. Момент силе. Спрег сила. Сабирање спрегова. Равански систем сила и спрегова-услови равнотеже. Варињонова теорема. Равнотежа раванског система крутих тијела. Трење клизања. Тежиште. Носачи-врсте носача и оптерећења. Реакције у ослонцима, статички дијаграми Увод у отпорност материјала-напон, основне врсте оптерећења и напонских стања, деформације, задатак отпорности материјала, основне хипотезе отпорности материјала. Геометријске карактеристике равних пресјека, моменти инерције. Аксијално напрезање. Смицање. Увијање греда кружног попречног пресјека. Савијање греда. Увод у кинематику. Кинематика тачке. Брзина и убрзање тачке у Декартовом и природном координатном систему. Класификација кретања тачке. Кретање тачке по кружној путањи. Увод у динамику. Њутнови закони динамике. Диференцијалне једначине кретања материјалне тачке у Декартовом и природном координатном систему. Кинетичка енергија материјалне тачке. Рад силе. Закон о промјени кинетичке енергије материјалне тачке.</w:t>
            </w:r>
          </w:p>
        </w:tc>
      </w:tr>
      <w:tr w:rsidR="009C2E4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9C2E4F" w:rsidRPr="00270588" w:rsidRDefault="009C2E4F" w:rsidP="009C2E4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9C2E4F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4F" w:rsidRPr="009C2E4F" w:rsidRDefault="009C2E4F" w:rsidP="009C2E4F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9C2E4F">
              <w:rPr>
                <w:sz w:val="20"/>
                <w:szCs w:val="20"/>
                <w:lang w:val="sr-Cyrl-CS"/>
              </w:rPr>
              <w:t>Предавања, рачунске вјежбе у групама, групне и индивидуалне консултације, самостална израда графичких радова. Предавања се изводе уз коришћење презентација и анимација. Рачунске вјежбе прате предавања и на њима се раде задаци из одређених области.</w:t>
            </w:r>
          </w:p>
        </w:tc>
      </w:tr>
      <w:tr w:rsidR="009C2E4F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9C2E4F" w:rsidRPr="00270588" w:rsidRDefault="009C2E4F" w:rsidP="009C2E4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9C2E4F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9C2E4F" w:rsidRPr="009C2E4F" w:rsidRDefault="009C2E4F" w:rsidP="009C2E4F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sz w:val="20"/>
                <w:szCs w:val="20"/>
                <w:lang w:val="sr-Cyrl-BA"/>
              </w:rPr>
            </w:pPr>
            <w:r w:rsidRPr="009C2E4F">
              <w:rPr>
                <w:sz w:val="20"/>
                <w:szCs w:val="20"/>
                <w:lang w:val="sr-Cyrl-BA"/>
              </w:rPr>
              <w:t>Д. Голубови</w:t>
            </w:r>
            <w:bookmarkStart w:id="0" w:name="_GoBack"/>
            <w:bookmarkEnd w:id="0"/>
            <w:r w:rsidRPr="009C2E4F">
              <w:rPr>
                <w:sz w:val="20"/>
                <w:szCs w:val="20"/>
                <w:lang w:val="sr-Cyrl-BA"/>
              </w:rPr>
              <w:t xml:space="preserve">ћ, М. Којић, К. Премовић: </w:t>
            </w:r>
            <w:r w:rsidRPr="009C2E4F">
              <w:rPr>
                <w:i/>
                <w:sz w:val="20"/>
                <w:szCs w:val="20"/>
                <w:lang w:val="sr-Cyrl-BA"/>
              </w:rPr>
              <w:t>Техничка механика - општи курс</w:t>
            </w:r>
            <w:r w:rsidRPr="009C2E4F">
              <w:rPr>
                <w:sz w:val="20"/>
                <w:szCs w:val="20"/>
                <w:lang w:val="sr-Cyrl-BA"/>
              </w:rPr>
              <w:t xml:space="preserve"> (Статика, Отпорност материјала, Кинематика, Динамика), Универзитет у Крагујевцу, Технички факултет Чачак.</w:t>
            </w:r>
          </w:p>
          <w:p w:rsidR="009C2E4F" w:rsidRPr="009C2E4F" w:rsidRDefault="009C2E4F" w:rsidP="009C2E4F">
            <w:pPr>
              <w:numPr>
                <w:ilvl w:val="0"/>
                <w:numId w:val="1"/>
              </w:numPr>
              <w:suppressAutoHyphens/>
              <w:jc w:val="both"/>
              <w:rPr>
                <w:sz w:val="20"/>
                <w:szCs w:val="20"/>
                <w:lang w:val="sr-Cyrl-BA"/>
              </w:rPr>
            </w:pPr>
            <w:r w:rsidRPr="009C2E4F">
              <w:rPr>
                <w:sz w:val="20"/>
                <w:szCs w:val="20"/>
                <w:lang w:val="sr-Cyrl-BA"/>
              </w:rPr>
              <w:t xml:space="preserve">С. М. Тарг: </w:t>
            </w:r>
            <w:r w:rsidRPr="009C2E4F">
              <w:rPr>
                <w:i/>
                <w:sz w:val="20"/>
                <w:szCs w:val="20"/>
                <w:lang w:val="sr-Cyrl-BA"/>
              </w:rPr>
              <w:t>Теоријска механика - кратки курс</w:t>
            </w:r>
            <w:r w:rsidRPr="009C2E4F">
              <w:rPr>
                <w:sz w:val="20"/>
                <w:szCs w:val="20"/>
                <w:lang w:val="sr-Cyrl-BA"/>
              </w:rPr>
              <w:t>, Грађевинска књига, Београд.</w:t>
            </w:r>
          </w:p>
          <w:p w:rsidR="009C2E4F" w:rsidRPr="009C2E4F" w:rsidRDefault="009C2E4F" w:rsidP="009C2E4F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9C2E4F">
              <w:rPr>
                <w:sz w:val="20"/>
                <w:szCs w:val="20"/>
                <w:lang w:val="sr-Cyrl-BA"/>
              </w:rPr>
              <w:t xml:space="preserve">В.Голубовић-Бугарски: </w:t>
            </w:r>
            <w:r w:rsidRPr="009C2E4F">
              <w:rPr>
                <w:i/>
                <w:sz w:val="20"/>
                <w:szCs w:val="20"/>
                <w:lang w:val="sr-Cyrl-BA"/>
              </w:rPr>
              <w:t>Техничка механика - сепарати предавања</w:t>
            </w:r>
            <w:r w:rsidRPr="009C2E4F">
              <w:rPr>
                <w:sz w:val="20"/>
                <w:szCs w:val="20"/>
                <w:lang w:val="sr-Cyrl-BA"/>
              </w:rPr>
              <w:t xml:space="preserve"> (скрипта), Универзитет у Бањој Луци, Машински факултет.</w:t>
            </w:r>
          </w:p>
        </w:tc>
      </w:tr>
      <w:tr w:rsidR="009C2E4F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C2E4F" w:rsidRPr="00270588" w:rsidRDefault="009C2E4F" w:rsidP="009C2E4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9C2E4F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9C2E4F" w:rsidRPr="00270588" w:rsidRDefault="009C2E4F" w:rsidP="009C2E4F">
            <w:pPr>
              <w:jc w:val="both"/>
              <w:rPr>
                <w:rFonts w:cstheme="minorHAnsi"/>
              </w:rPr>
            </w:pPr>
            <w:r>
              <w:rPr>
                <w:lang w:val="ru-RU"/>
              </w:rPr>
              <w:t>Два колоквијума, два задатка за самостални рад, писмени испит, завршни испит.</w:t>
            </w:r>
          </w:p>
        </w:tc>
      </w:tr>
      <w:tr w:rsidR="009C2E4F" w:rsidRPr="00270588" w:rsidTr="00270588">
        <w:trPr>
          <w:trHeight w:val="94"/>
        </w:trPr>
        <w:tc>
          <w:tcPr>
            <w:tcW w:w="1779" w:type="dxa"/>
            <w:vAlign w:val="center"/>
          </w:tcPr>
          <w:p w:rsidR="009C2E4F" w:rsidRPr="00270588" w:rsidRDefault="009C2E4F" w:rsidP="009C2E4F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9C2E4F" w:rsidRPr="00270588" w:rsidRDefault="009C2E4F" w:rsidP="009C2E4F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542" w:type="dxa"/>
            <w:gridSpan w:val="2"/>
            <w:vAlign w:val="center"/>
          </w:tcPr>
          <w:p w:rsidR="009C2E4F" w:rsidRPr="00270588" w:rsidRDefault="009C2E4F" w:rsidP="009C2E4F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9C2E4F" w:rsidRPr="00270588" w:rsidRDefault="009C2E4F" w:rsidP="009C2E4F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9C2E4F" w:rsidRPr="00270588" w:rsidRDefault="009C2E4F" w:rsidP="009C2E4F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9C2E4F" w:rsidRPr="00270588" w:rsidRDefault="009C2E4F" w:rsidP="009C2E4F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9C2E4F" w:rsidRPr="00270588" w:rsidTr="009C2E4F">
        <w:trPr>
          <w:trHeight w:val="489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9C2E4F" w:rsidRPr="009C2E4F" w:rsidRDefault="009C2E4F" w:rsidP="009C2E4F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Семинарски рад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9C2E4F" w:rsidRPr="00270588" w:rsidRDefault="009C2E4F" w:rsidP="009C2E4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lang w:val="ru-RU"/>
              </w:rPr>
              <w:t>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9C2E4F" w:rsidRPr="00270588" w:rsidRDefault="009C2E4F" w:rsidP="009C2E4F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9C2E4F" w:rsidRPr="00270588" w:rsidRDefault="009C2E4F" w:rsidP="009C2E4F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9C2E4F" w:rsidRPr="00270588" w:rsidRDefault="009C2E4F" w:rsidP="009C2E4F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9C2E4F" w:rsidRPr="00270588" w:rsidRDefault="009C2E4F" w:rsidP="009C2E4F">
            <w:pPr>
              <w:rPr>
                <w:rFonts w:cstheme="minorHAnsi"/>
              </w:rPr>
            </w:pPr>
          </w:p>
        </w:tc>
      </w:tr>
      <w:tr w:rsidR="009C2E4F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9C2E4F" w:rsidRPr="00270588" w:rsidRDefault="009C2E4F" w:rsidP="009C2E4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9C2E4F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9C2E4F" w:rsidRPr="00270588" w:rsidRDefault="009C2E4F" w:rsidP="009C2E4F">
            <w:pPr>
              <w:rPr>
                <w:rFonts w:cstheme="minorHAnsi"/>
              </w:rPr>
            </w:pPr>
          </w:p>
        </w:tc>
      </w:tr>
      <w:tr w:rsidR="009C2E4F" w:rsidRPr="00270588" w:rsidTr="00270588">
        <w:tc>
          <w:tcPr>
            <w:tcW w:w="5724" w:type="dxa"/>
            <w:gridSpan w:val="6"/>
            <w:shd w:val="clear" w:color="auto" w:fill="269A3C"/>
          </w:tcPr>
          <w:p w:rsidR="009C2E4F" w:rsidRPr="00270588" w:rsidRDefault="009C2E4F" w:rsidP="009C2E4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9C2E4F" w:rsidRPr="00270588" w:rsidRDefault="009C2E4F" w:rsidP="009C2E4F">
            <w:pPr>
              <w:jc w:val="center"/>
              <w:rPr>
                <w:rFonts w:cstheme="minorHAnsi"/>
                <w:lang w:val="sr-Cyrl-BA"/>
              </w:rPr>
            </w:pPr>
            <w:r w:rsidRPr="009C2E4F">
              <w:rPr>
                <w:sz w:val="20"/>
                <w:szCs w:val="20"/>
                <w:highlight w:val="yellow"/>
                <w:lang w:val="sr-Cyrl-CS"/>
              </w:rPr>
              <w:t>Др Валентина Голубовић-Бугарски, доц.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B6D3B0D"/>
    <w:multiLevelType w:val="hybridMultilevel"/>
    <w:tmpl w:val="55A4EA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54740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C2E4F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7519C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2022-04-21T11:29:00Z</dcterms:created>
  <dcterms:modified xsi:type="dcterms:W3CDTF">2022-04-21T11:35:00Z</dcterms:modified>
</cp:coreProperties>
</file>