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0"/>
        <w:gridCol w:w="205"/>
        <w:gridCol w:w="1146"/>
        <w:gridCol w:w="516"/>
        <w:gridCol w:w="900"/>
        <w:gridCol w:w="723"/>
        <w:gridCol w:w="567"/>
        <w:gridCol w:w="825"/>
        <w:gridCol w:w="616"/>
        <w:gridCol w:w="1624"/>
      </w:tblGrid>
      <w:tr w:rsidR="00986C49" w:rsidRPr="006147F7" w:rsidTr="008E6B05">
        <w:trPr>
          <w:trHeight w:val="697"/>
        </w:trPr>
        <w:tc>
          <w:tcPr>
            <w:tcW w:w="2339" w:type="dxa"/>
            <w:gridSpan w:val="2"/>
            <w:vMerge w:val="restart"/>
          </w:tcPr>
          <w:p w:rsidR="00B33B3E" w:rsidRPr="006147F7" w:rsidRDefault="003A3075">
            <w:pPr>
              <w:rPr>
                <w:rFonts w:cstheme="minorHAnsi"/>
              </w:rPr>
            </w:pPr>
            <w:r w:rsidRPr="006147F7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6" w:type="dxa"/>
            <w:gridSpan w:val="6"/>
            <w:vAlign w:val="center"/>
          </w:tcPr>
          <w:p w:rsidR="00B33B3E" w:rsidRPr="006147F7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6147F7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2107" w:type="dxa"/>
            <w:gridSpan w:val="2"/>
            <w:vMerge w:val="restart"/>
          </w:tcPr>
          <w:p w:rsidR="00270588" w:rsidRPr="006147F7" w:rsidRDefault="00A83A7C" w:rsidP="00270588">
            <w:pPr>
              <w:jc w:val="center"/>
              <w:rPr>
                <w:rFonts w:cstheme="minorHAnsi"/>
              </w:rPr>
            </w:pPr>
            <w:r w:rsidRPr="006147F7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6147F7" w:rsidTr="008E6B05">
        <w:trPr>
          <w:trHeight w:val="410"/>
        </w:trPr>
        <w:tc>
          <w:tcPr>
            <w:tcW w:w="2339" w:type="dxa"/>
            <w:gridSpan w:val="2"/>
            <w:vMerge/>
          </w:tcPr>
          <w:p w:rsidR="00B33B3E" w:rsidRPr="006147F7" w:rsidRDefault="00B33B3E">
            <w:pPr>
              <w:rPr>
                <w:rFonts w:cstheme="minorHAnsi"/>
              </w:rPr>
            </w:pPr>
          </w:p>
        </w:tc>
        <w:tc>
          <w:tcPr>
            <w:tcW w:w="4956" w:type="dxa"/>
            <w:gridSpan w:val="6"/>
            <w:vAlign w:val="center"/>
          </w:tcPr>
          <w:p w:rsidR="00B33B3E" w:rsidRPr="006147F7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2107" w:type="dxa"/>
            <w:gridSpan w:val="2"/>
            <w:vMerge/>
          </w:tcPr>
          <w:p w:rsidR="00B33B3E" w:rsidRPr="006147F7" w:rsidRDefault="00B33B3E">
            <w:pPr>
              <w:rPr>
                <w:rFonts w:cstheme="minorHAnsi"/>
              </w:rPr>
            </w:pPr>
          </w:p>
        </w:tc>
      </w:tr>
      <w:tr w:rsidR="00986C49" w:rsidRPr="006147F7" w:rsidTr="008E6B05">
        <w:tc>
          <w:tcPr>
            <w:tcW w:w="2339" w:type="dxa"/>
            <w:gridSpan w:val="2"/>
            <w:vMerge/>
          </w:tcPr>
          <w:p w:rsidR="00B33B3E" w:rsidRPr="006147F7" w:rsidRDefault="00B33B3E">
            <w:pPr>
              <w:rPr>
                <w:rFonts w:cstheme="minorHAnsi"/>
              </w:rPr>
            </w:pPr>
          </w:p>
        </w:tc>
        <w:tc>
          <w:tcPr>
            <w:tcW w:w="1723" w:type="dxa"/>
            <w:gridSpan w:val="2"/>
            <w:vAlign w:val="center"/>
          </w:tcPr>
          <w:p w:rsidR="00B33B3E" w:rsidRPr="006147F7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233" w:type="dxa"/>
            <w:gridSpan w:val="4"/>
            <w:shd w:val="clear" w:color="auto" w:fill="269A3C"/>
            <w:vAlign w:val="center"/>
          </w:tcPr>
          <w:p w:rsidR="00B33B3E" w:rsidRPr="006147F7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2107" w:type="dxa"/>
            <w:gridSpan w:val="2"/>
            <w:vMerge/>
          </w:tcPr>
          <w:p w:rsidR="00B33B3E" w:rsidRPr="006147F7" w:rsidRDefault="00B33B3E">
            <w:pPr>
              <w:rPr>
                <w:rFonts w:cstheme="minorHAnsi"/>
              </w:rPr>
            </w:pPr>
          </w:p>
        </w:tc>
      </w:tr>
      <w:tr w:rsidR="00B33B3E" w:rsidRPr="006147F7" w:rsidTr="006245CB">
        <w:tc>
          <w:tcPr>
            <w:tcW w:w="9402" w:type="dxa"/>
            <w:gridSpan w:val="10"/>
          </w:tcPr>
          <w:p w:rsidR="00B33B3E" w:rsidRPr="006147F7" w:rsidRDefault="00B33B3E">
            <w:pPr>
              <w:rPr>
                <w:rFonts w:cstheme="minorHAnsi"/>
              </w:rPr>
            </w:pPr>
          </w:p>
        </w:tc>
      </w:tr>
      <w:tr w:rsidR="00986C49" w:rsidRPr="006147F7" w:rsidTr="008E6B05">
        <w:tc>
          <w:tcPr>
            <w:tcW w:w="2339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6147F7" w:rsidRDefault="0046506A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063" w:type="dxa"/>
            <w:gridSpan w:val="8"/>
            <w:tcBorders>
              <w:bottom w:val="single" w:sz="4" w:space="0" w:color="auto"/>
            </w:tcBorders>
          </w:tcPr>
          <w:p w:rsidR="0046506A" w:rsidRPr="006147F7" w:rsidRDefault="006147F7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6147F7">
              <w:rPr>
                <w:rFonts w:eastAsia="Times New Roman" w:cstheme="minorHAnsi"/>
                <w:b/>
                <w:bCs/>
                <w:lang w:eastAsia="zh-CN"/>
              </w:rPr>
              <w:t xml:space="preserve">БИОЛОГИЈА </w:t>
            </w:r>
            <w:r w:rsidRPr="006147F7">
              <w:rPr>
                <w:rFonts w:eastAsia="Times New Roman" w:cstheme="minorHAnsi"/>
                <w:b/>
                <w:bCs/>
                <w:lang w:val="sr-Cyrl-BA" w:eastAsia="zh-CN"/>
              </w:rPr>
              <w:t>ДИВЉАЧИ</w:t>
            </w:r>
          </w:p>
        </w:tc>
      </w:tr>
      <w:tr w:rsidR="001C22B3" w:rsidRPr="006147F7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6147F7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6147F7" w:rsidTr="008E6B05">
        <w:tc>
          <w:tcPr>
            <w:tcW w:w="2339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6147F7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6147F7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6147F7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6147F7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2107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6147F7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 xml:space="preserve">Број </w:t>
            </w:r>
            <w:r w:rsidRPr="006147F7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8E6B05" w:rsidRPr="006147F7" w:rsidTr="008E6B05">
        <w:tc>
          <w:tcPr>
            <w:tcW w:w="2339" w:type="dxa"/>
            <w:gridSpan w:val="2"/>
            <w:tcBorders>
              <w:top w:val="nil"/>
              <w:right w:val="single" w:sz="4" w:space="0" w:color="auto"/>
            </w:tcBorders>
          </w:tcPr>
          <w:p w:rsidR="008E6B05" w:rsidRPr="006147F7" w:rsidRDefault="008E6B05" w:rsidP="008E6B05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05" w:rsidRDefault="008E6B05" w:rsidP="008E6B05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B05" w:rsidRPr="00D117D6" w:rsidRDefault="008E6B05" w:rsidP="008E6B05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Latn-BA"/>
              </w:rPr>
              <w:t>III</w:t>
            </w:r>
          </w:p>
        </w:tc>
        <w:tc>
          <w:tcPr>
            <w:tcW w:w="15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05" w:rsidRDefault="008E6B05" w:rsidP="008E6B05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2П+2В</w:t>
            </w:r>
          </w:p>
        </w:tc>
        <w:tc>
          <w:tcPr>
            <w:tcW w:w="2107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8E6B05" w:rsidRDefault="008E6B05" w:rsidP="008E6B05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8E6B05" w:rsidRPr="006147F7" w:rsidTr="008E6B05">
        <w:tc>
          <w:tcPr>
            <w:tcW w:w="2339" w:type="dxa"/>
            <w:gridSpan w:val="2"/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063" w:type="dxa"/>
            <w:gridSpan w:val="8"/>
            <w:tcBorders>
              <w:top w:val="single" w:sz="4" w:space="0" w:color="auto"/>
            </w:tcBorders>
          </w:tcPr>
          <w:p w:rsidR="008E6B05" w:rsidRPr="006147F7" w:rsidRDefault="008E6B05" w:rsidP="008E6B0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Драгојла Голуб, ванр. проф.</w:t>
            </w:r>
          </w:p>
        </w:tc>
        <w:bookmarkStart w:id="0" w:name="_GoBack"/>
        <w:bookmarkEnd w:id="0"/>
      </w:tr>
      <w:tr w:rsidR="008E6B05" w:rsidRPr="006147F7" w:rsidTr="004408D5">
        <w:tc>
          <w:tcPr>
            <w:tcW w:w="9402" w:type="dxa"/>
            <w:gridSpan w:val="10"/>
          </w:tcPr>
          <w:p w:rsidR="008E6B05" w:rsidRPr="006147F7" w:rsidRDefault="008E6B05" w:rsidP="008E6B05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8E6B05" w:rsidRPr="006147F7" w:rsidTr="008E6B05">
        <w:tc>
          <w:tcPr>
            <w:tcW w:w="575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4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8E6B05" w:rsidRPr="006147F7" w:rsidTr="008E6B05">
        <w:tc>
          <w:tcPr>
            <w:tcW w:w="57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05" w:rsidRPr="006147F7" w:rsidRDefault="008E6B05" w:rsidP="008E6B05">
            <w:pPr>
              <w:rPr>
                <w:rFonts w:cstheme="minorHAnsi"/>
                <w:lang w:val="sr-Cyrl-BA"/>
              </w:rPr>
            </w:pPr>
            <w:r w:rsidRPr="006147F7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4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E6B05" w:rsidRPr="006147F7" w:rsidRDefault="008E6B05" w:rsidP="008E6B05">
            <w:pPr>
              <w:rPr>
                <w:rFonts w:cstheme="minorHAnsi"/>
                <w:lang w:val="sr-Cyrl-BA"/>
              </w:rPr>
            </w:pPr>
            <w:r w:rsidRPr="006147F7">
              <w:rPr>
                <w:rFonts w:cstheme="minorHAnsi"/>
                <w:lang w:val="sr-Cyrl-BA"/>
              </w:rPr>
              <w:t>-</w:t>
            </w:r>
          </w:p>
        </w:tc>
      </w:tr>
      <w:tr w:rsidR="008E6B05" w:rsidRPr="006147F7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8E6B05" w:rsidRPr="006147F7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05" w:rsidRPr="006147F7" w:rsidRDefault="008E6B05" w:rsidP="008E6B05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6147F7">
              <w:rPr>
                <w:rFonts w:eastAsia="Times New Roman" w:cstheme="minorHAnsi"/>
                <w:lang w:val="sr-Latn-BA" w:eastAsia="zh-CN"/>
              </w:rPr>
              <w:t xml:space="preserve">Стицање основних знања </w:t>
            </w:r>
            <w:r w:rsidRPr="006147F7">
              <w:rPr>
                <w:rFonts w:eastAsia="Times New Roman" w:cstheme="minorHAnsi"/>
                <w:lang w:eastAsia="zh-CN"/>
              </w:rPr>
              <w:t xml:space="preserve">о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класификацији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диверзитету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морфолошко-анатомским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карактеристикама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као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репродукцији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ловне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дивљачи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>.</w:t>
            </w:r>
          </w:p>
        </w:tc>
      </w:tr>
      <w:tr w:rsidR="008E6B05" w:rsidRPr="006147F7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8E6B05" w:rsidRPr="006147F7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05" w:rsidRPr="006147F7" w:rsidRDefault="008E6B05" w:rsidP="008E6B05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6147F7">
              <w:rPr>
                <w:rFonts w:eastAsia="Times New Roman" w:cstheme="minorHAnsi"/>
                <w:lang w:val="sr-Latn-BA" w:eastAsia="zh-CN"/>
              </w:rPr>
              <w:t xml:space="preserve">Оспособљавање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студената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r w:rsidRPr="006147F7">
              <w:rPr>
                <w:rFonts w:eastAsia="Times New Roman" w:cstheme="minorHAnsi"/>
                <w:lang w:val="sr-Latn-BA" w:eastAsia="zh-CN"/>
              </w:rPr>
              <w:t xml:space="preserve">за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обављање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стручних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послова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у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области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ловства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планирања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организације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газдовања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lang w:eastAsia="zh-CN"/>
              </w:rPr>
              <w:t>шумама</w:t>
            </w:r>
            <w:proofErr w:type="spellEnd"/>
            <w:r w:rsidRPr="006147F7">
              <w:rPr>
                <w:rFonts w:eastAsia="Times New Roman" w:cstheme="minorHAnsi"/>
                <w:lang w:eastAsia="zh-CN"/>
              </w:rPr>
              <w:t>.</w:t>
            </w:r>
          </w:p>
        </w:tc>
      </w:tr>
      <w:tr w:rsidR="008E6B05" w:rsidRPr="006147F7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8E6B05" w:rsidRPr="006147F7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05" w:rsidRPr="006147F7" w:rsidRDefault="008E6B05" w:rsidP="008E6B05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6147F7">
              <w:rPr>
                <w:rFonts w:cstheme="minorHAnsi"/>
                <w:color w:val="000000" w:themeColor="text1"/>
              </w:rPr>
              <w:t>Законска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и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научна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подјела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(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систематика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)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дивљачи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.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Зоогеографија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дивљачи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.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Класа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сисара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(</w:t>
            </w:r>
            <w:r w:rsidRPr="006147F7">
              <w:rPr>
                <w:rFonts w:cstheme="minorHAnsi"/>
                <w:i/>
              </w:rPr>
              <w:t>Mammalia</w:t>
            </w:r>
            <w:r w:rsidRPr="006147F7">
              <w:rPr>
                <w:rFonts w:cstheme="minorHAnsi"/>
              </w:rPr>
              <w:t xml:space="preserve">) – </w:t>
            </w:r>
            <w:proofErr w:type="spellStart"/>
            <w:r w:rsidRPr="006147F7">
              <w:rPr>
                <w:rFonts w:cstheme="minorHAnsi"/>
              </w:rPr>
              <w:t>опште</w:t>
            </w:r>
            <w:proofErr w:type="spellEnd"/>
            <w:r w:rsidRPr="006147F7">
              <w:rPr>
                <w:rFonts w:cstheme="minorHAnsi"/>
              </w:rPr>
              <w:t xml:space="preserve"> </w:t>
            </w:r>
            <w:proofErr w:type="spellStart"/>
            <w:r w:rsidRPr="006147F7">
              <w:rPr>
                <w:rFonts w:cstheme="minorHAnsi"/>
              </w:rPr>
              <w:t>карактеристике</w:t>
            </w:r>
            <w:proofErr w:type="spellEnd"/>
            <w:r w:rsidRPr="006147F7">
              <w:rPr>
                <w:rFonts w:cstheme="minorHAnsi"/>
              </w:rPr>
              <w:t xml:space="preserve"> и </w:t>
            </w:r>
            <w:proofErr w:type="spellStart"/>
            <w:r w:rsidRPr="006147F7">
              <w:rPr>
                <w:rFonts w:cstheme="minorHAnsi"/>
              </w:rPr>
              <w:t>класификација</w:t>
            </w:r>
            <w:proofErr w:type="spellEnd"/>
            <w:r w:rsidRPr="006147F7">
              <w:rPr>
                <w:rFonts w:cstheme="minorHAnsi"/>
              </w:rPr>
              <w:t xml:space="preserve">.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Морфолошко-анатомске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одлике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важнијих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врста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длакаве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дивљачи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(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обични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јелен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срна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јелен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лопатар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муфлон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дивокоза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дивља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свиња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зец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медвјед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рис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вук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шакал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лисица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дивља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мачка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јазавац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куне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и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ласице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). </w:t>
            </w:r>
            <w:proofErr w:type="spellStart"/>
            <w:r w:rsidRPr="006147F7">
              <w:rPr>
                <w:rFonts w:cstheme="minorHAnsi"/>
              </w:rPr>
              <w:t>Класа</w:t>
            </w:r>
            <w:proofErr w:type="spellEnd"/>
            <w:r w:rsidRPr="006147F7">
              <w:rPr>
                <w:rFonts w:cstheme="minorHAnsi"/>
              </w:rPr>
              <w:t xml:space="preserve"> </w:t>
            </w:r>
            <w:proofErr w:type="spellStart"/>
            <w:r w:rsidRPr="006147F7">
              <w:rPr>
                <w:rFonts w:cstheme="minorHAnsi"/>
              </w:rPr>
              <w:t>птица</w:t>
            </w:r>
            <w:proofErr w:type="spellEnd"/>
            <w:r w:rsidRPr="006147F7">
              <w:rPr>
                <w:rFonts w:cstheme="minorHAnsi"/>
              </w:rPr>
              <w:t xml:space="preserve"> (</w:t>
            </w:r>
            <w:r w:rsidRPr="006147F7">
              <w:rPr>
                <w:rFonts w:cstheme="minorHAnsi"/>
                <w:i/>
                <w:iCs/>
                <w:lang w:val="en-GB"/>
              </w:rPr>
              <w:t>Aves</w:t>
            </w:r>
            <w:r w:rsidRPr="006147F7">
              <w:rPr>
                <w:rFonts w:cstheme="minorHAnsi"/>
              </w:rPr>
              <w:t xml:space="preserve">) – </w:t>
            </w:r>
            <w:proofErr w:type="spellStart"/>
            <w:r w:rsidRPr="006147F7">
              <w:rPr>
                <w:rFonts w:cstheme="minorHAnsi"/>
              </w:rPr>
              <w:t>опште</w:t>
            </w:r>
            <w:proofErr w:type="spellEnd"/>
            <w:r w:rsidRPr="006147F7">
              <w:rPr>
                <w:rFonts w:cstheme="minorHAnsi"/>
              </w:rPr>
              <w:t xml:space="preserve"> </w:t>
            </w:r>
            <w:proofErr w:type="spellStart"/>
            <w:r w:rsidRPr="006147F7">
              <w:rPr>
                <w:rFonts w:cstheme="minorHAnsi"/>
              </w:rPr>
              <w:t>карактеристике</w:t>
            </w:r>
            <w:proofErr w:type="spellEnd"/>
            <w:r w:rsidRPr="006147F7">
              <w:rPr>
                <w:rFonts w:cstheme="minorHAnsi"/>
              </w:rPr>
              <w:t xml:space="preserve"> и </w:t>
            </w:r>
            <w:proofErr w:type="spellStart"/>
            <w:r w:rsidRPr="006147F7">
              <w:rPr>
                <w:rFonts w:cstheme="minorHAnsi"/>
              </w:rPr>
              <w:t>класификација</w:t>
            </w:r>
            <w:proofErr w:type="spellEnd"/>
            <w:r w:rsidRPr="006147F7">
              <w:rPr>
                <w:rFonts w:cstheme="minorHAnsi"/>
              </w:rPr>
              <w:t xml:space="preserve">.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Морфолошко-анатомске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одлике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важнијих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врста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пернате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дивљачи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(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кокошке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голубови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гушчарице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грабљивице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сове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врапчарке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шљукарице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и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дугоношке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).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Одређивање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пола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и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старости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важнијих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врста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дивљачи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.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Вријеме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парења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гравидитета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и 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рађања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 xml:space="preserve"> (</w:t>
            </w:r>
            <w:proofErr w:type="spellStart"/>
            <w:r w:rsidRPr="006147F7">
              <w:rPr>
                <w:rFonts w:cstheme="minorHAnsi"/>
                <w:color w:val="000000" w:themeColor="text1"/>
              </w:rPr>
              <w:t>пиљења</w:t>
            </w:r>
            <w:proofErr w:type="spellEnd"/>
            <w:r w:rsidRPr="006147F7">
              <w:rPr>
                <w:rFonts w:cstheme="minorHAnsi"/>
                <w:color w:val="000000" w:themeColor="text1"/>
              </w:rPr>
              <w:t>).</w:t>
            </w:r>
          </w:p>
        </w:tc>
      </w:tr>
      <w:tr w:rsidR="008E6B05" w:rsidRPr="006147F7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8E6B05" w:rsidRPr="006147F7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05" w:rsidRPr="006147F7" w:rsidRDefault="008E6B05" w:rsidP="008E6B05">
            <w:pPr>
              <w:snapToGrid w:val="0"/>
              <w:rPr>
                <w:rFonts w:cstheme="minorHAnsi"/>
                <w:lang w:val="ru-RU"/>
              </w:rPr>
            </w:pPr>
            <w:r w:rsidRPr="006147F7">
              <w:rPr>
                <w:rFonts w:eastAsia="Times New Roman" w:cstheme="minorHAnsi"/>
                <w:lang w:val="ru-RU" w:eastAsia="zh-CN"/>
              </w:rPr>
              <w:t>Предавање, вјежбе, консултације.</w:t>
            </w:r>
          </w:p>
        </w:tc>
      </w:tr>
      <w:tr w:rsidR="008E6B05" w:rsidRPr="006147F7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8E6B05" w:rsidRPr="006147F7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8E6B05" w:rsidRPr="006147F7" w:rsidRDefault="008E6B05" w:rsidP="008E6B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  <w:rPr>
                <w:rFonts w:cstheme="minorHAnsi"/>
                <w:lang w:val="sr-Latn-BA"/>
              </w:rPr>
            </w:pPr>
            <w:proofErr w:type="spellStart"/>
            <w:r w:rsidRPr="006147F7">
              <w:rPr>
                <w:rFonts w:cstheme="minorHAnsi"/>
              </w:rPr>
              <w:t>Beuković</w:t>
            </w:r>
            <w:proofErr w:type="spellEnd"/>
            <w:r w:rsidRPr="006147F7">
              <w:rPr>
                <w:rFonts w:cstheme="minorHAnsi"/>
              </w:rPr>
              <w:t xml:space="preserve">, M., </w:t>
            </w:r>
            <w:proofErr w:type="spellStart"/>
            <w:r w:rsidRPr="006147F7">
              <w:rPr>
                <w:rFonts w:cstheme="minorHAnsi"/>
              </w:rPr>
              <w:t>Popović</w:t>
            </w:r>
            <w:proofErr w:type="spellEnd"/>
            <w:r w:rsidRPr="006147F7">
              <w:rPr>
                <w:rFonts w:cstheme="minorHAnsi"/>
              </w:rPr>
              <w:t xml:space="preserve">, Z. (2014). </w:t>
            </w:r>
            <w:proofErr w:type="spellStart"/>
            <w:r w:rsidRPr="006147F7">
              <w:rPr>
                <w:rFonts w:cstheme="minorHAnsi"/>
              </w:rPr>
              <w:t>Lovstvo</w:t>
            </w:r>
            <w:proofErr w:type="spellEnd"/>
            <w:r w:rsidRPr="006147F7">
              <w:rPr>
                <w:rFonts w:cstheme="minorHAnsi"/>
              </w:rPr>
              <w:t xml:space="preserve">. </w:t>
            </w:r>
            <w:proofErr w:type="spellStart"/>
            <w:r w:rsidRPr="006147F7">
              <w:rPr>
                <w:rFonts w:cstheme="minorHAnsi"/>
              </w:rPr>
              <w:t>Poljoprivredni</w:t>
            </w:r>
            <w:proofErr w:type="spellEnd"/>
            <w:r w:rsidRPr="006147F7">
              <w:rPr>
                <w:rFonts w:cstheme="minorHAnsi"/>
              </w:rPr>
              <w:t xml:space="preserve"> </w:t>
            </w:r>
            <w:proofErr w:type="spellStart"/>
            <w:r w:rsidRPr="006147F7">
              <w:rPr>
                <w:rFonts w:cstheme="minorHAnsi"/>
              </w:rPr>
              <w:t>fakultet</w:t>
            </w:r>
            <w:proofErr w:type="spellEnd"/>
            <w:r w:rsidRPr="006147F7">
              <w:rPr>
                <w:rFonts w:cstheme="minorHAnsi"/>
              </w:rPr>
              <w:t xml:space="preserve">, </w:t>
            </w:r>
            <w:proofErr w:type="spellStart"/>
            <w:r w:rsidRPr="006147F7">
              <w:rPr>
                <w:rFonts w:cstheme="minorHAnsi"/>
              </w:rPr>
              <w:t>Univerzitet</w:t>
            </w:r>
            <w:proofErr w:type="spellEnd"/>
            <w:r w:rsidRPr="006147F7">
              <w:rPr>
                <w:rFonts w:cstheme="minorHAnsi"/>
              </w:rPr>
              <w:t xml:space="preserve"> u </w:t>
            </w:r>
            <w:proofErr w:type="spellStart"/>
            <w:r w:rsidRPr="006147F7">
              <w:rPr>
                <w:rFonts w:cstheme="minorHAnsi"/>
              </w:rPr>
              <w:t>Novom</w:t>
            </w:r>
            <w:proofErr w:type="spellEnd"/>
            <w:r w:rsidRPr="006147F7">
              <w:rPr>
                <w:rFonts w:cstheme="minorHAnsi"/>
              </w:rPr>
              <w:t xml:space="preserve"> </w:t>
            </w:r>
            <w:proofErr w:type="spellStart"/>
            <w:r w:rsidRPr="006147F7">
              <w:rPr>
                <w:rFonts w:cstheme="minorHAnsi"/>
              </w:rPr>
              <w:t>Sadu</w:t>
            </w:r>
            <w:proofErr w:type="spellEnd"/>
            <w:r w:rsidRPr="006147F7">
              <w:rPr>
                <w:rFonts w:cstheme="minorHAnsi"/>
              </w:rPr>
              <w:t xml:space="preserve">. </w:t>
            </w:r>
            <w:hyperlink r:id="rId7" w:history="1">
              <w:r w:rsidRPr="006147F7">
                <w:rPr>
                  <w:rStyle w:val="Hyperlink"/>
                  <w:rFonts w:cstheme="minorHAnsi"/>
                </w:rPr>
                <w:t>http://polj.uns.ac.rs/sites/default/files/udzbenici/LOVSTVO.pdf</w:t>
              </w:r>
            </w:hyperlink>
          </w:p>
          <w:p w:rsidR="008E6B05" w:rsidRPr="006147F7" w:rsidRDefault="008E6B05" w:rsidP="008E6B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  <w:rPr>
                <w:rFonts w:cstheme="minorHAnsi"/>
                <w:lang w:val="sr-Latn-BA"/>
              </w:rPr>
            </w:pPr>
            <w:r w:rsidRPr="006147F7">
              <w:rPr>
                <w:rFonts w:cstheme="minorHAnsi"/>
                <w:lang w:val="sr-Latn-BA"/>
              </w:rPr>
              <w:t xml:space="preserve">Tomović, Lj., Kalezić, M. (2011). </w:t>
            </w:r>
            <w:r w:rsidRPr="006147F7">
              <w:rPr>
                <w:rFonts w:cstheme="minorHAnsi"/>
                <w:bCs/>
                <w:lang w:val="sr-Latn-BA"/>
              </w:rPr>
              <w:t>Hordati – biologija grupa.</w:t>
            </w:r>
            <w:r w:rsidRPr="006147F7">
              <w:rPr>
                <w:rFonts w:cstheme="minorHAnsi"/>
                <w:b/>
                <w:bCs/>
                <w:lang w:val="sr-Latn-BA"/>
              </w:rPr>
              <w:t xml:space="preserve"> </w:t>
            </w:r>
            <w:r w:rsidRPr="006147F7">
              <w:rPr>
                <w:rFonts w:cstheme="minorHAnsi"/>
                <w:lang w:val="sr-Latn-BA"/>
              </w:rPr>
              <w:t>Biološki fakultet, Univerzitet u Beogradu.</w:t>
            </w:r>
          </w:p>
          <w:p w:rsidR="008E6B05" w:rsidRPr="006147F7" w:rsidRDefault="008E6B05" w:rsidP="008E6B05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spacing w:line="240" w:lineRule="auto"/>
              <w:jc w:val="both"/>
              <w:rPr>
                <w:rFonts w:eastAsia="Times New Roman" w:cstheme="minorHAnsi"/>
                <w:color w:val="000000" w:themeColor="text1"/>
                <w:lang w:eastAsia="zh-CN"/>
              </w:rPr>
            </w:pP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Законски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и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подзаконски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акти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из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области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ловства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. </w:t>
            </w:r>
            <w:hyperlink r:id="rId8" w:history="1">
              <w:r w:rsidRPr="006147F7">
                <w:rPr>
                  <w:rStyle w:val="Hyperlink"/>
                  <w:rFonts w:eastAsia="Times New Roman" w:cstheme="minorHAnsi"/>
                  <w:lang w:eastAsia="zh-CN"/>
                </w:rPr>
                <w:t>https://lovcirs.com/zakonski-i-podzakonski-akti/</w:t>
              </w:r>
            </w:hyperlink>
          </w:p>
          <w:p w:rsidR="008E6B05" w:rsidRPr="006147F7" w:rsidRDefault="008E6B05" w:rsidP="008E6B05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spacing w:line="240" w:lineRule="auto"/>
              <w:jc w:val="both"/>
              <w:rPr>
                <w:rFonts w:eastAsia="Times New Roman" w:cstheme="minorHAnsi"/>
                <w:color w:val="000000" w:themeColor="text1"/>
                <w:lang w:eastAsia="zh-CN"/>
              </w:rPr>
            </w:pP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Đukić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N.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i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saradnici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(2018):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Poljoprivredna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zoologija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Poljoprivredni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fakultet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, Novi Sad. </w:t>
            </w:r>
            <w:hyperlink r:id="rId9" w:history="1">
              <w:r w:rsidRPr="006147F7">
                <w:rPr>
                  <w:rStyle w:val="Hyperlink"/>
                  <w:rFonts w:eastAsia="Times New Roman" w:cstheme="minorHAnsi"/>
                  <w:lang w:eastAsia="zh-CN"/>
                </w:rPr>
                <w:t>http://polj.uns.ac.rs/sites/default/files/udzbenici/Poljoprivredna%20zoologija%20-%202018.pdf</w:t>
              </w:r>
            </w:hyperlink>
          </w:p>
          <w:p w:rsidR="008E6B05" w:rsidRPr="006147F7" w:rsidRDefault="008E6B05" w:rsidP="008E6B05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spacing w:line="240" w:lineRule="auto"/>
              <w:jc w:val="both"/>
              <w:rPr>
                <w:rFonts w:eastAsia="Times New Roman" w:cstheme="minorHAnsi"/>
                <w:color w:val="000000" w:themeColor="text1"/>
                <w:lang w:eastAsia="zh-CN"/>
              </w:rPr>
            </w:pP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Шелмић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В.,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Гачић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Д. (2011):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Ловство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са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заштитом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ловне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фауне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–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практикум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Шумарски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факултет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Београд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>.</w:t>
            </w:r>
          </w:p>
          <w:p w:rsidR="008E6B05" w:rsidRPr="006147F7" w:rsidRDefault="008E6B05" w:rsidP="008E6B05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spacing w:line="240" w:lineRule="auto"/>
              <w:jc w:val="both"/>
              <w:rPr>
                <w:rFonts w:eastAsia="Times New Roman" w:cstheme="minorHAnsi"/>
                <w:color w:val="000000" w:themeColor="text1"/>
                <w:lang w:eastAsia="zh-CN"/>
              </w:rPr>
            </w:pP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Шелмић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В. и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сар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. (1998):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Ловачки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приручник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Ловачки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савез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Србије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Београд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sr-Latn-BA"/>
              </w:rPr>
              <w:t>.</w:t>
            </w:r>
          </w:p>
          <w:p w:rsidR="008E6B05" w:rsidRPr="006147F7" w:rsidRDefault="008E6B05" w:rsidP="008E6B05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Stanković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 xml:space="preserve"> S.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i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saradnici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(</w:t>
            </w:r>
            <w:r w:rsidRPr="006147F7">
              <w:rPr>
                <w:rFonts w:eastAsia="Times New Roman" w:cstheme="minorHAnsi"/>
                <w:color w:val="000000" w:themeColor="text1"/>
                <w:lang w:val="sr-Cyrl-CS" w:eastAsia="zh-CN"/>
              </w:rPr>
              <w:t xml:space="preserve">1991):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Velika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ilustrovana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 xml:space="preserve"> </w:t>
            </w:r>
            <w:r w:rsidRPr="006147F7">
              <w:rPr>
                <w:rFonts w:eastAsia="Times New Roman" w:cstheme="minorHAnsi"/>
                <w:color w:val="000000" w:themeColor="text1"/>
                <w:lang w:val="sr-Cyrl-CS" w:eastAsia="zh-CN"/>
              </w:rPr>
              <w:t>е</w:t>
            </w:r>
            <w:r w:rsidRPr="006147F7">
              <w:rPr>
                <w:rFonts w:eastAsia="Times New Roman" w:cstheme="minorHAnsi"/>
                <w:color w:val="000000" w:themeColor="text1"/>
                <w:lang w:val="ru-RU" w:eastAsia="zh-CN"/>
              </w:rPr>
              <w:t>nciklopedija lovstva</w:t>
            </w:r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,</w:t>
            </w:r>
            <w:r w:rsidRPr="006147F7">
              <w:rPr>
                <w:rFonts w:eastAsia="Times New Roman" w:cstheme="minorHAnsi"/>
                <w:color w:val="000000" w:themeColor="text1"/>
                <w:lang w:eastAsia="zh-CN"/>
              </w:rPr>
              <w:t xml:space="preserve">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val="en-GB" w:eastAsia="zh-CN"/>
              </w:rPr>
              <w:t>knjiga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val="en-GB" w:eastAsia="zh-CN"/>
              </w:rPr>
              <w:t xml:space="preserve"> I,</w:t>
            </w:r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 xml:space="preserve"> </w:t>
            </w:r>
            <w:r w:rsidRPr="006147F7">
              <w:rPr>
                <w:rFonts w:eastAsia="Times New Roman" w:cstheme="minorHAnsi"/>
                <w:color w:val="000000" w:themeColor="text1"/>
                <w:lang w:val="ru-RU" w:eastAsia="zh-CN"/>
              </w:rPr>
              <w:t>Građevinska knjiga</w:t>
            </w:r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-Beograd</w:t>
            </w:r>
            <w:r w:rsidRPr="006147F7">
              <w:rPr>
                <w:rFonts w:eastAsia="Times New Roman" w:cstheme="minorHAnsi"/>
                <w:color w:val="000000" w:themeColor="text1"/>
                <w:lang w:val="ru-RU" w:eastAsia="zh-CN"/>
              </w:rPr>
              <w:t xml:space="preserve">, </w:t>
            </w:r>
            <w:proofErr w:type="spellStart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Dnevnik</w:t>
            </w:r>
            <w:proofErr w:type="spellEnd"/>
            <w:r w:rsidRPr="006147F7">
              <w:rPr>
                <w:rFonts w:eastAsia="Times New Roman" w:cstheme="minorHAnsi"/>
                <w:color w:val="000000" w:themeColor="text1"/>
                <w:lang w:val="en-AU" w:eastAsia="zh-CN"/>
              </w:rPr>
              <w:t>-</w:t>
            </w:r>
            <w:r w:rsidRPr="006147F7">
              <w:rPr>
                <w:rFonts w:eastAsia="Times New Roman" w:cstheme="minorHAnsi"/>
                <w:color w:val="000000" w:themeColor="text1"/>
                <w:lang w:val="ru-RU" w:eastAsia="zh-CN"/>
              </w:rPr>
              <w:t>Novi Sad.</w:t>
            </w:r>
          </w:p>
        </w:tc>
      </w:tr>
      <w:tr w:rsidR="008E6B05" w:rsidRPr="006147F7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8E6B05" w:rsidRPr="006147F7" w:rsidTr="00455524">
        <w:tc>
          <w:tcPr>
            <w:tcW w:w="9402" w:type="dxa"/>
            <w:gridSpan w:val="10"/>
            <w:tcBorders>
              <w:top w:val="nil"/>
            </w:tcBorders>
          </w:tcPr>
          <w:p w:rsidR="008E6B05" w:rsidRPr="006147F7" w:rsidRDefault="008E6B05" w:rsidP="008E6B05">
            <w:pPr>
              <w:jc w:val="both"/>
              <w:rPr>
                <w:rFonts w:cstheme="minorHAnsi"/>
              </w:rPr>
            </w:pPr>
          </w:p>
        </w:tc>
      </w:tr>
      <w:tr w:rsidR="008E6B05" w:rsidRPr="006147F7" w:rsidTr="008E6B05">
        <w:trPr>
          <w:trHeight w:val="94"/>
        </w:trPr>
        <w:tc>
          <w:tcPr>
            <w:tcW w:w="2036" w:type="dxa"/>
            <w:vAlign w:val="center"/>
          </w:tcPr>
          <w:p w:rsidR="008E6B05" w:rsidRPr="006147F7" w:rsidRDefault="008E6B05" w:rsidP="008E6B05">
            <w:pPr>
              <w:jc w:val="center"/>
              <w:rPr>
                <w:rFonts w:cstheme="minorHAnsi"/>
                <w:lang w:val="ru-RU"/>
              </w:rPr>
            </w:pPr>
            <w:r w:rsidRPr="006147F7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468" w:type="dxa"/>
            <w:gridSpan w:val="2"/>
            <w:vAlign w:val="center"/>
          </w:tcPr>
          <w:p w:rsidR="008E6B05" w:rsidRPr="006147F7" w:rsidRDefault="008E6B05" w:rsidP="008E6B0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6147F7">
              <w:rPr>
                <w:rFonts w:cstheme="minorHAnsi"/>
                <w:lang w:val="sr-Latn-BA"/>
              </w:rPr>
              <w:t>5</w:t>
            </w:r>
            <w:r w:rsidRPr="006147F7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459" w:type="dxa"/>
            <w:gridSpan w:val="2"/>
            <w:vAlign w:val="center"/>
          </w:tcPr>
          <w:p w:rsidR="008E6B05" w:rsidRPr="006147F7" w:rsidRDefault="008E6B05" w:rsidP="008E6B05">
            <w:pPr>
              <w:jc w:val="center"/>
              <w:rPr>
                <w:rFonts w:cstheme="minorHAnsi"/>
                <w:lang w:val="ru-RU"/>
              </w:rPr>
            </w:pPr>
            <w:r w:rsidRPr="006147F7">
              <w:rPr>
                <w:rFonts w:cstheme="minorHAnsi"/>
                <w:lang w:val="ru-RU"/>
              </w:rPr>
              <w:t>Тест</w:t>
            </w:r>
            <w:r>
              <w:rPr>
                <w:rFonts w:cstheme="minorHAnsi"/>
                <w:lang w:val="ru-RU"/>
              </w:rPr>
              <w:t xml:space="preserve"> 1</w:t>
            </w:r>
          </w:p>
        </w:tc>
        <w:tc>
          <w:tcPr>
            <w:tcW w:w="1361" w:type="dxa"/>
            <w:gridSpan w:val="2"/>
            <w:vAlign w:val="center"/>
          </w:tcPr>
          <w:p w:rsidR="008E6B05" w:rsidRPr="006147F7" w:rsidRDefault="008E6B05" w:rsidP="008E6B0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6147F7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 w:rsidR="008E6B05" w:rsidRPr="006147F7" w:rsidRDefault="008E6B05" w:rsidP="008E6B05">
            <w:pPr>
              <w:ind w:right="-250"/>
              <w:rPr>
                <w:rFonts w:cstheme="minorHAnsi"/>
                <w:lang w:val="ru-RU"/>
              </w:rPr>
            </w:pPr>
            <w:r w:rsidRPr="006147F7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473" w:type="dxa"/>
            <w:vMerge w:val="restart"/>
            <w:vAlign w:val="center"/>
          </w:tcPr>
          <w:p w:rsidR="008E6B05" w:rsidRPr="006147F7" w:rsidRDefault="008E6B05" w:rsidP="008E6B05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6147F7">
              <w:rPr>
                <w:rFonts w:cstheme="minorHAnsi"/>
                <w:lang w:val="ru-RU"/>
              </w:rPr>
              <w:t>60</w:t>
            </w:r>
            <w:r w:rsidRPr="006147F7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8E6B05" w:rsidRPr="006147F7" w:rsidTr="008E6B05">
        <w:trPr>
          <w:trHeight w:val="93"/>
        </w:trPr>
        <w:tc>
          <w:tcPr>
            <w:tcW w:w="2036" w:type="dxa"/>
            <w:tcBorders>
              <w:bottom w:val="single" w:sz="4" w:space="0" w:color="auto"/>
            </w:tcBorders>
          </w:tcPr>
          <w:p w:rsidR="008E6B05" w:rsidRPr="006147F7" w:rsidRDefault="008E6B05" w:rsidP="008E6B05">
            <w:pPr>
              <w:rPr>
                <w:rFonts w:cstheme="minorHAnsi"/>
                <w:lang w:val="sr-Cyrl-BA"/>
              </w:rPr>
            </w:pPr>
            <w:r w:rsidRPr="006147F7">
              <w:rPr>
                <w:rFonts w:cstheme="minorHAnsi"/>
                <w:lang w:val="sr-Cyrl-BA"/>
              </w:rPr>
              <w:lastRenderedPageBreak/>
              <w:t>Семинарски рад</w:t>
            </w:r>
          </w:p>
        </w:tc>
        <w:tc>
          <w:tcPr>
            <w:tcW w:w="1468" w:type="dxa"/>
            <w:gridSpan w:val="2"/>
            <w:tcBorders>
              <w:bottom w:val="single" w:sz="4" w:space="0" w:color="auto"/>
            </w:tcBorders>
          </w:tcPr>
          <w:p w:rsidR="008E6B05" w:rsidRPr="006147F7" w:rsidRDefault="008E6B05" w:rsidP="008E6B05">
            <w:pPr>
              <w:rPr>
                <w:rFonts w:cstheme="minorHAnsi"/>
                <w:lang w:val="sr-Cyrl-BA"/>
              </w:rPr>
            </w:pPr>
            <w:r w:rsidRPr="006147F7">
              <w:rPr>
                <w:rFonts w:cstheme="minorHAnsi"/>
                <w:lang w:val="sr-Cyrl-BA"/>
              </w:rPr>
              <w:t>15 бод.</w:t>
            </w:r>
          </w:p>
        </w:tc>
        <w:tc>
          <w:tcPr>
            <w:tcW w:w="1459" w:type="dxa"/>
            <w:gridSpan w:val="2"/>
            <w:tcBorders>
              <w:bottom w:val="single" w:sz="4" w:space="0" w:color="auto"/>
            </w:tcBorders>
          </w:tcPr>
          <w:p w:rsidR="008E6B05" w:rsidRPr="006147F7" w:rsidRDefault="008E6B05" w:rsidP="008E6B0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Тест 2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</w:tcPr>
          <w:p w:rsidR="008E6B05" w:rsidRPr="006147F7" w:rsidRDefault="008E6B05" w:rsidP="008E6B05">
            <w:pPr>
              <w:jc w:val="center"/>
              <w:rPr>
                <w:rFonts w:cstheme="minorHAnsi"/>
                <w:lang w:val="sr-Cyrl-BA"/>
              </w:rPr>
            </w:pPr>
            <w:r w:rsidRPr="006147F7">
              <w:rPr>
                <w:rFonts w:cstheme="minorHAnsi"/>
                <w:lang w:val="sr-Cyrl-BA"/>
              </w:rPr>
              <w:t>10 бод.</w:t>
            </w:r>
          </w:p>
        </w:tc>
        <w:tc>
          <w:tcPr>
            <w:tcW w:w="1605" w:type="dxa"/>
            <w:gridSpan w:val="2"/>
            <w:vMerge/>
            <w:tcBorders>
              <w:bottom w:val="single" w:sz="4" w:space="0" w:color="auto"/>
            </w:tcBorders>
          </w:tcPr>
          <w:p w:rsidR="008E6B05" w:rsidRPr="006147F7" w:rsidRDefault="008E6B05" w:rsidP="008E6B05">
            <w:pPr>
              <w:rPr>
                <w:rFonts w:cstheme="minorHAnsi"/>
              </w:rPr>
            </w:pPr>
          </w:p>
        </w:tc>
        <w:tc>
          <w:tcPr>
            <w:tcW w:w="1473" w:type="dxa"/>
            <w:vMerge/>
            <w:tcBorders>
              <w:bottom w:val="single" w:sz="4" w:space="0" w:color="auto"/>
            </w:tcBorders>
          </w:tcPr>
          <w:p w:rsidR="008E6B05" w:rsidRPr="006147F7" w:rsidRDefault="008E6B05" w:rsidP="008E6B05">
            <w:pPr>
              <w:rPr>
                <w:rFonts w:cstheme="minorHAnsi"/>
              </w:rPr>
            </w:pPr>
          </w:p>
        </w:tc>
      </w:tr>
      <w:tr w:rsidR="008E6B05" w:rsidRPr="006147F7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lastRenderedPageBreak/>
              <w:t>Посебна назнака за предмет:</w:t>
            </w:r>
          </w:p>
        </w:tc>
      </w:tr>
      <w:tr w:rsidR="008E6B05" w:rsidRPr="006147F7" w:rsidTr="00455524">
        <w:tc>
          <w:tcPr>
            <w:tcW w:w="9402" w:type="dxa"/>
            <w:gridSpan w:val="10"/>
            <w:tcBorders>
              <w:top w:val="nil"/>
            </w:tcBorders>
          </w:tcPr>
          <w:p w:rsidR="008E6B05" w:rsidRPr="006147F7" w:rsidRDefault="008E6B05" w:rsidP="008E6B05">
            <w:pPr>
              <w:rPr>
                <w:rFonts w:cstheme="minorHAnsi"/>
              </w:rPr>
            </w:pPr>
          </w:p>
        </w:tc>
      </w:tr>
      <w:tr w:rsidR="008E6B05" w:rsidRPr="006147F7" w:rsidTr="008E6B05">
        <w:tc>
          <w:tcPr>
            <w:tcW w:w="5754" w:type="dxa"/>
            <w:gridSpan w:val="6"/>
            <w:shd w:val="clear" w:color="auto" w:fill="269A3C"/>
          </w:tcPr>
          <w:p w:rsidR="008E6B05" w:rsidRPr="006147F7" w:rsidRDefault="008E6B05" w:rsidP="008E6B05">
            <w:pPr>
              <w:rPr>
                <w:rFonts w:cstheme="minorHAnsi"/>
                <w:b/>
                <w:lang w:val="sr-Cyrl-BA"/>
              </w:rPr>
            </w:pPr>
            <w:r w:rsidRPr="006147F7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48" w:type="dxa"/>
            <w:gridSpan w:val="4"/>
          </w:tcPr>
          <w:p w:rsidR="008E6B05" w:rsidRPr="006147F7" w:rsidRDefault="008E6B05" w:rsidP="008E6B05">
            <w:pPr>
              <w:jc w:val="center"/>
              <w:rPr>
                <w:rFonts w:cstheme="minorHAnsi"/>
                <w:lang w:val="sr-Cyrl-BA"/>
              </w:rPr>
            </w:pP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6C09A1"/>
    <w:multiLevelType w:val="hybridMultilevel"/>
    <w:tmpl w:val="0B865BB8"/>
    <w:lvl w:ilvl="0" w:tplc="2A2C5F22">
      <w:start w:val="1"/>
      <w:numFmt w:val="decimal"/>
      <w:lvlText w:val="%1."/>
      <w:lvlJc w:val="left"/>
      <w:pPr>
        <w:ind w:left="1080" w:hanging="360"/>
      </w:pPr>
      <w:rPr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0C1FFB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147F7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E6B0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147F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47F7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37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vcirs.com/zakonski-i-podzakonski-akti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olj.uns.ac.rs/sites/default/files/udzbenici/LOVSTV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olj.uns.ac.rs/sites/default/files/udzbenici/Poljoprivredna%20zoologija%20-%202018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2022-04-21T12:56:00Z</dcterms:created>
  <dcterms:modified xsi:type="dcterms:W3CDTF">2022-04-21T13:02:00Z</dcterms:modified>
</cp:coreProperties>
</file>