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7103F7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6F771D">
              <w:rPr>
                <w:b/>
                <w:bCs/>
                <w:lang w:val="sr-Cyrl-CS"/>
              </w:rPr>
              <w:t>БИОДИВЕРЗИТЕТ ШУМА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103F7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103F7" w:rsidRPr="00270588" w:rsidRDefault="009B59E4" w:rsidP="007103F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ОШ13БИОД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Default="007103F7" w:rsidP="007103F7">
            <w:pPr>
              <w:jc w:val="center"/>
              <w:rPr>
                <w:lang w:val="bs-Latn-BA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F7" w:rsidRDefault="007103F7" w:rsidP="007103F7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bs-Latn-BA"/>
              </w:rPr>
              <w:t>IV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Default="007103F7" w:rsidP="007103F7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103F7" w:rsidRDefault="007103F7" w:rsidP="007103F7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7103F7" w:rsidRPr="00270588" w:rsidTr="00270588">
        <w:tc>
          <w:tcPr>
            <w:tcW w:w="2082" w:type="dxa"/>
            <w:gridSpan w:val="2"/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103F7" w:rsidRPr="00270588" w:rsidRDefault="007103F7" w:rsidP="007103F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Југослав Брујић, ванр. проф., </w:t>
            </w:r>
            <w:r w:rsidRPr="001F47CA">
              <w:rPr>
                <w:lang w:val="sr-Cyrl-CS"/>
              </w:rPr>
              <w:t>др Владимир Ступар, ванр. проф.</w:t>
            </w:r>
          </w:p>
        </w:tc>
      </w:tr>
      <w:tr w:rsidR="007103F7" w:rsidRPr="00270588" w:rsidTr="004408D5">
        <w:tc>
          <w:tcPr>
            <w:tcW w:w="9402" w:type="dxa"/>
            <w:gridSpan w:val="10"/>
          </w:tcPr>
          <w:p w:rsidR="007103F7" w:rsidRPr="00270588" w:rsidRDefault="007103F7" w:rsidP="007103F7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103F7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103F7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Default="007103F7" w:rsidP="007103F7">
            <w:pPr>
              <w:rPr>
                <w:lang w:val="bs-Cyrl-BA"/>
              </w:rPr>
            </w:pPr>
            <w:r>
              <w:rPr>
                <w:lang w:val="sr-Cyrl-CS"/>
              </w:rPr>
              <w:t>Ботаника II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103F7" w:rsidRDefault="007103F7" w:rsidP="007103F7">
            <w:pPr>
              <w:snapToGrid w:val="0"/>
              <w:rPr>
                <w:lang w:val="sr-Cyrl-CS"/>
              </w:rPr>
            </w:pPr>
            <w:r>
              <w:rPr>
                <w:lang w:val="bs-Cyrl-BA"/>
              </w:rPr>
              <w:t>Положено</w:t>
            </w:r>
          </w:p>
        </w:tc>
      </w:tr>
      <w:tr w:rsidR="007103F7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Default="007103F7" w:rsidP="007103F7">
            <w:pPr>
              <w:rPr>
                <w:lang w:val="bs-Cyrl-BA"/>
              </w:rPr>
            </w:pPr>
            <w:r>
              <w:rPr>
                <w:lang w:val="sr-Cyrl-CS"/>
              </w:rPr>
              <w:t>Шума и животна средина, Дендрологија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103F7" w:rsidRDefault="007103F7" w:rsidP="007103F7">
            <w:pPr>
              <w:snapToGrid w:val="0"/>
              <w:rPr>
                <w:lang w:val="sr-Cyrl-CS"/>
              </w:rPr>
            </w:pPr>
            <w:r>
              <w:rPr>
                <w:lang w:val="bs-Cyrl-BA"/>
              </w:rPr>
              <w:t>Одслушано</w:t>
            </w:r>
          </w:p>
        </w:tc>
      </w:tr>
      <w:tr w:rsidR="007103F7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Default="007103F7" w:rsidP="007103F7">
            <w:pPr>
              <w:rPr>
                <w:lang w:val="bs-Cyrl-BA"/>
              </w:rPr>
            </w:pPr>
            <w:r>
              <w:rPr>
                <w:lang w:val="sr-Cyrl-CS"/>
              </w:rPr>
              <w:t>Фитоценологија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103F7" w:rsidRDefault="007103F7" w:rsidP="007103F7">
            <w:pPr>
              <w:snapToGrid w:val="0"/>
              <w:rPr>
                <w:lang w:val="ru-RU"/>
              </w:rPr>
            </w:pPr>
            <w:r>
              <w:rPr>
                <w:lang w:val="bs-Cyrl-BA"/>
              </w:rPr>
              <w:t>Уписано</w:t>
            </w:r>
          </w:p>
        </w:tc>
      </w:tr>
      <w:tr w:rsidR="007103F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103F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Pr="00270588" w:rsidRDefault="008B43A8" w:rsidP="007103F7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E73F2">
              <w:rPr>
                <w:lang w:val="sr-Cyrl-CS"/>
              </w:rPr>
              <w:t xml:space="preserve">Циљ предмета је да студенти стекну </w:t>
            </w:r>
            <w:r>
              <w:rPr>
                <w:lang w:val="sr-Cyrl-CS"/>
              </w:rPr>
              <w:t>основно знање</w:t>
            </w:r>
            <w:r w:rsidRPr="008E73F2">
              <w:rPr>
                <w:lang w:val="sr-Cyrl-CS"/>
              </w:rPr>
              <w:t xml:space="preserve"> из </w:t>
            </w:r>
            <w:r>
              <w:rPr>
                <w:lang w:val="sr-Cyrl-CS"/>
              </w:rPr>
              <w:t>области биодиверзитета у ширем смислу, са нагласком на биодиверзитет</w:t>
            </w:r>
            <w:r w:rsidRPr="008E73F2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шумских екосистема.</w:t>
            </w:r>
          </w:p>
        </w:tc>
      </w:tr>
      <w:tr w:rsidR="007103F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103F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Pr="00CE75BB" w:rsidRDefault="008B43A8" w:rsidP="007103F7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E73F2">
              <w:rPr>
                <w:lang w:val="sr-Cyrl-CS"/>
              </w:rPr>
              <w:t xml:space="preserve">Студенти стичу теоријско знање </w:t>
            </w:r>
            <w:r>
              <w:rPr>
                <w:lang w:val="sr-Cyrl-CS"/>
              </w:rPr>
              <w:t>о екосистемском и специјском диверзитету БиХ са нагласком на биодиверзитет шумских</w:t>
            </w:r>
            <w:r w:rsidRPr="008E73F2">
              <w:rPr>
                <w:lang w:val="sr-Cyrl-CS"/>
              </w:rPr>
              <w:t xml:space="preserve"> екосистемима. </w:t>
            </w:r>
            <w:r>
              <w:rPr>
                <w:lang w:val="sr-Cyrl-CS"/>
              </w:rPr>
              <w:t>Биће упознати са различитим аспектима биодиверзитета (екосистемским, специјским и генетичким), на глобалном, БиХ и на нивоу Републике Српске. Стећи ће знања важна за примјену алата помоћу којих се врши инвенторизација и картирање биодиверзитета, те процјена стања биодиверзитета.</w:t>
            </w:r>
          </w:p>
        </w:tc>
      </w:tr>
      <w:tr w:rsidR="007103F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103F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Pr="00CE75BB" w:rsidRDefault="008B43A8" w:rsidP="007103F7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01AEF">
              <w:rPr>
                <w:szCs w:val="20"/>
                <w:lang w:val="sr-Cyrl-BA"/>
              </w:rPr>
              <w:t>Појам, врсте и значај биодиверзитета. Компоненте биодиверзитета. Распоред биодиверзитета на Земљи у времену и простору. Специјски и екосистемски биодиверзитет на глобалном нивоу. Биодиверзитет Босне и херцеговине и Републике Српске. Ендемичне и реликтне врсте. Пријетње по биодиверзитет. Класификације станишта. Инвенторизација специјског и екосистемског биодиверзитета. Примјена ГИС-а у картирању екосистемског биодиверзитета. Примјена ГИС-а у картирању специјског биодиверзитета. Мјерење и процјена биодиверзитета. Биодиверзитет еумедитеранских, субмедитеранских и оромедитеранских екосистема. Биодиверзитет екосистема брдских листопадних шума. Диверзитет динарских горских екосистема. Биодиверзитет екосистема базифилних борових шума. Биодиверзитет подземних станишта. Биодиверзитет кањона, клисура и литица. Биодиверзитет високопланинских екосистема. Биодиверзитет мочварних станишта.</w:t>
            </w:r>
          </w:p>
        </w:tc>
      </w:tr>
      <w:tr w:rsidR="007103F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3F7" w:rsidRPr="00270588" w:rsidRDefault="008B43A8" w:rsidP="007103F7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Предавања, вјежбе,</w:t>
            </w:r>
            <w:r>
              <w:rPr>
                <w:lang w:val="ru-RU"/>
              </w:rPr>
              <w:t xml:space="preserve"> семинарски рад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8B43A8" w:rsidRDefault="008B43A8" w:rsidP="008B43A8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Cs w:val="20"/>
                <w:lang w:val="sr-Cyrl-CS"/>
              </w:rPr>
            </w:pPr>
            <w:r w:rsidRPr="00CE4B2C">
              <w:rPr>
                <w:szCs w:val="20"/>
                <w:lang w:val="sr-Cyrl-CS"/>
              </w:rPr>
              <w:t>Milanović Đ., Brujić J., Đug S., Muratović E., Lukić-Bilela L. (2015). Vodič kroz tipove staništa BiH prema Direktivi o staništima EU. P</w:t>
            </w:r>
            <w:r>
              <w:rPr>
                <w:szCs w:val="20"/>
                <w:lang w:val="sr-Cyrl-CS"/>
              </w:rPr>
              <w:t>rospect C&amp;S, Brussels: 186 str.</w:t>
            </w:r>
          </w:p>
          <w:p w:rsidR="008B43A8" w:rsidRDefault="008B43A8" w:rsidP="008B43A8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Cs w:val="20"/>
                <w:lang w:val="sr-Cyrl-CS"/>
              </w:rPr>
            </w:pPr>
            <w:r w:rsidRPr="00CE4B2C">
              <w:rPr>
                <w:lang w:val="sr-Cyrl-BA"/>
              </w:rPr>
              <w:t>Drešković N., Đug S., Stupar V., Hamzić A., Lelo S., Muratović E., Lukić-Bilela L., Brujić J., Milanović Đ., Kotrošan D. (2011). Natura 2000 - Bosna i Hercegovina. Centar za okolišno održivi razvoj, Sarajevo, BA: 456 str.</w:t>
            </w:r>
          </w:p>
          <w:p w:rsidR="008B43A8" w:rsidRPr="00701AEF" w:rsidRDefault="008B43A8" w:rsidP="008B43A8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lang w:val="sr-Cyrl-BA"/>
              </w:rPr>
            </w:pPr>
            <w:r w:rsidRPr="00701AEF">
              <w:rPr>
                <w:lang w:val="sr-Cyrl-BA"/>
              </w:rPr>
              <w:t xml:space="preserve">Ступар В., Брујић Ј., Милановић Ђ. (2021). Васкуларна флора Републике Српске. Универзитет у Бањој Луци, Шумарски факултет: 499 </w:t>
            </w:r>
            <w:r>
              <w:rPr>
                <w:lang w:val="sr-Cyrl-BA"/>
              </w:rPr>
              <w:t>стр</w:t>
            </w:r>
            <w:r w:rsidRPr="00701AEF">
              <w:rPr>
                <w:lang w:val="sr-Cyrl-BA"/>
              </w:rPr>
              <w:t>.</w:t>
            </w:r>
          </w:p>
          <w:p w:rsidR="008B43A8" w:rsidRDefault="008B43A8" w:rsidP="008B43A8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Буцало В. и др. (2008): </w:t>
            </w:r>
            <w:r w:rsidRPr="001D6A1C">
              <w:rPr>
                <w:i/>
                <w:lang w:val="sr-Cyrl-CS"/>
              </w:rPr>
              <w:t>Флора прашумског резервата Лом</w:t>
            </w:r>
            <w:r>
              <w:rPr>
                <w:lang w:val="sr-Cyrl-CS"/>
              </w:rPr>
              <w:t>. Шумарски факултет Бања Лука</w:t>
            </w:r>
          </w:p>
          <w:p w:rsidR="007103F7" w:rsidRPr="00270588" w:rsidRDefault="008B43A8" w:rsidP="008B43A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Скрипте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103F7" w:rsidRPr="00CE75BB" w:rsidRDefault="007103F7" w:rsidP="007103F7">
            <w:pPr>
              <w:jc w:val="both"/>
              <w:rPr>
                <w:rFonts w:cstheme="minorHAnsi"/>
              </w:rPr>
            </w:pPr>
          </w:p>
        </w:tc>
      </w:tr>
      <w:tr w:rsidR="008B43A8" w:rsidRPr="00270588" w:rsidTr="008B43A8">
        <w:trPr>
          <w:trHeight w:val="489"/>
        </w:trPr>
        <w:tc>
          <w:tcPr>
            <w:tcW w:w="1779" w:type="dxa"/>
            <w:vAlign w:val="center"/>
          </w:tcPr>
          <w:p w:rsidR="008B43A8" w:rsidRPr="00270588" w:rsidRDefault="008B43A8" w:rsidP="007103F7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sr-Cyrl-BA"/>
              </w:rPr>
              <w:t xml:space="preserve">Семинарски рад </w:t>
            </w:r>
          </w:p>
        </w:tc>
        <w:tc>
          <w:tcPr>
            <w:tcW w:w="1514" w:type="dxa"/>
            <w:gridSpan w:val="2"/>
            <w:vAlign w:val="center"/>
          </w:tcPr>
          <w:p w:rsidR="008B43A8" w:rsidRPr="00270588" w:rsidRDefault="008B43A8" w:rsidP="008B43A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2</w:t>
            </w:r>
            <w:r>
              <w:rPr>
                <w:rFonts w:cstheme="minorHAnsi"/>
                <w:lang w:val="sr-Cyrl-BA"/>
              </w:rPr>
              <w:t>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542" w:type="dxa"/>
            <w:gridSpan w:val="2"/>
            <w:vAlign w:val="center"/>
          </w:tcPr>
          <w:p w:rsidR="008B43A8" w:rsidRPr="00270588" w:rsidRDefault="008B43A8" w:rsidP="007103F7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Align w:val="center"/>
          </w:tcPr>
          <w:p w:rsidR="008B43A8" w:rsidRPr="00270588" w:rsidRDefault="008B43A8" w:rsidP="008B43A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2</w:t>
            </w:r>
            <w:r>
              <w:rPr>
                <w:rFonts w:cstheme="minorHAnsi"/>
                <w:lang w:val="sr-Cyrl-BA"/>
              </w:rPr>
              <w:t>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Align w:val="center"/>
          </w:tcPr>
          <w:p w:rsidR="008B43A8" w:rsidRPr="00270588" w:rsidRDefault="008B43A8" w:rsidP="007103F7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Align w:val="center"/>
          </w:tcPr>
          <w:p w:rsidR="008B43A8" w:rsidRPr="00270588" w:rsidRDefault="008B43A8" w:rsidP="007103F7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103F7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103F7" w:rsidRPr="00270588" w:rsidRDefault="007103F7" w:rsidP="007103F7">
            <w:pPr>
              <w:rPr>
                <w:rFonts w:cstheme="minorHAnsi"/>
              </w:rPr>
            </w:pPr>
          </w:p>
        </w:tc>
      </w:tr>
      <w:tr w:rsidR="007103F7" w:rsidRPr="00270588" w:rsidTr="00270588">
        <w:tc>
          <w:tcPr>
            <w:tcW w:w="5724" w:type="dxa"/>
            <w:gridSpan w:val="6"/>
            <w:shd w:val="clear" w:color="auto" w:fill="269A3C"/>
          </w:tcPr>
          <w:p w:rsidR="007103F7" w:rsidRPr="00270588" w:rsidRDefault="007103F7" w:rsidP="007103F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103F7" w:rsidRPr="00270588" w:rsidRDefault="007103F7" w:rsidP="007103F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Југослав Брујић, ванр. проф., </w:t>
            </w:r>
            <w:r w:rsidRPr="001F47CA">
              <w:rPr>
                <w:lang w:val="sr-Cyrl-CS"/>
              </w:rPr>
              <w:t>др Владимир Ступар, ванр.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7C708E"/>
    <w:multiLevelType w:val="hybridMultilevel"/>
    <w:tmpl w:val="8F36A3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FA66F9"/>
    <w:multiLevelType w:val="hybridMultilevel"/>
    <w:tmpl w:val="7144A9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863F0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585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03F7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B43A8"/>
    <w:rsid w:val="00914EFC"/>
    <w:rsid w:val="00967F6D"/>
    <w:rsid w:val="00986C49"/>
    <w:rsid w:val="009A1AA4"/>
    <w:rsid w:val="009B59E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CE75BB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F70EF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2022-04-21T12:34:00Z</dcterms:created>
  <dcterms:modified xsi:type="dcterms:W3CDTF">2022-04-26T10:55:00Z</dcterms:modified>
</cp:coreProperties>
</file>