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A21E05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A21E05" w:rsidRDefault="003A3075">
            <w:pPr>
              <w:rPr>
                <w:rFonts w:cstheme="minorHAnsi"/>
              </w:rPr>
            </w:pPr>
            <w:r w:rsidRPr="00A21E05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A21E05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A21E05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A21E05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A21E05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A21E05" w:rsidRDefault="00A83A7C" w:rsidP="00270588">
            <w:pPr>
              <w:jc w:val="center"/>
              <w:rPr>
                <w:rFonts w:cstheme="minorHAnsi"/>
              </w:rPr>
            </w:pPr>
            <w:r w:rsidRPr="00A21E05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A21E05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A21E05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A21E05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A21E05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A21E05" w:rsidRDefault="00B33B3E">
            <w:pPr>
              <w:rPr>
                <w:rFonts w:cstheme="minorHAnsi"/>
              </w:rPr>
            </w:pPr>
          </w:p>
        </w:tc>
      </w:tr>
      <w:tr w:rsidR="00986C49" w:rsidRPr="00A21E05" w:rsidTr="00270588">
        <w:tc>
          <w:tcPr>
            <w:tcW w:w="2082" w:type="dxa"/>
            <w:gridSpan w:val="2"/>
            <w:vMerge/>
          </w:tcPr>
          <w:p w:rsidR="00B33B3E" w:rsidRPr="00A21E05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A21E05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A21E05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A21E05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A21E05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A21E05" w:rsidRDefault="00B33B3E">
            <w:pPr>
              <w:rPr>
                <w:rFonts w:cstheme="minorHAnsi"/>
              </w:rPr>
            </w:pPr>
          </w:p>
        </w:tc>
      </w:tr>
      <w:tr w:rsidR="00B33B3E" w:rsidRPr="00A21E05" w:rsidTr="006245CB">
        <w:tc>
          <w:tcPr>
            <w:tcW w:w="9402" w:type="dxa"/>
            <w:gridSpan w:val="10"/>
          </w:tcPr>
          <w:p w:rsidR="00B33B3E" w:rsidRPr="00A21E05" w:rsidRDefault="00B33B3E">
            <w:pPr>
              <w:rPr>
                <w:rFonts w:cstheme="minorHAnsi"/>
              </w:rPr>
            </w:pPr>
          </w:p>
        </w:tc>
      </w:tr>
      <w:tr w:rsidR="00986C49" w:rsidRPr="00A21E05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A21E05" w:rsidRDefault="0046506A">
            <w:pPr>
              <w:rPr>
                <w:rFonts w:cstheme="minorHAnsi"/>
                <w:b/>
                <w:lang w:val="sr-Cyrl-BA"/>
              </w:rPr>
            </w:pPr>
            <w:r w:rsidRPr="00A21E05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A21E05" w:rsidRDefault="00C8327A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 w:rsidRPr="00A21E05">
              <w:rPr>
                <w:rFonts w:eastAsia="Times New Roman" w:cstheme="minorHAnsi"/>
                <w:b/>
                <w:bCs/>
                <w:lang w:eastAsia="zh-CN"/>
              </w:rPr>
              <w:t xml:space="preserve">ИСХРАНА </w:t>
            </w:r>
            <w:r w:rsidRPr="00A21E05">
              <w:rPr>
                <w:rFonts w:eastAsia="Times New Roman" w:cstheme="minorHAnsi"/>
                <w:b/>
                <w:bCs/>
                <w:lang w:val="sr-Cyrl-BA" w:eastAsia="zh-CN"/>
              </w:rPr>
              <w:t>ДИВЉАЧИ</w:t>
            </w:r>
          </w:p>
        </w:tc>
      </w:tr>
      <w:tr w:rsidR="001C22B3" w:rsidRPr="00A21E05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A21E05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A21E05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A21E05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A21E05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A21E05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A21E05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A21E05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A21E05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A21E05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A21E05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A21E05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A21E05">
              <w:rPr>
                <w:rFonts w:cstheme="minorHAnsi"/>
                <w:b/>
                <w:lang w:val="sr-Cyrl-BA"/>
              </w:rPr>
              <w:t xml:space="preserve">Број </w:t>
            </w:r>
            <w:r w:rsidRPr="00A21E05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C8327A" w:rsidRPr="00A21E05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C8327A" w:rsidRPr="00A21E05" w:rsidRDefault="00C8327A" w:rsidP="00C8327A">
            <w:pPr>
              <w:jc w:val="center"/>
              <w:rPr>
                <w:rFonts w:cstheme="minorHAnsi"/>
                <w:lang w:val="sr-Cyrl-BA"/>
              </w:rPr>
            </w:pP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27A" w:rsidRPr="00A21E05" w:rsidRDefault="00C8327A" w:rsidP="00C8327A">
            <w:pPr>
              <w:suppressAutoHyphens/>
              <w:jc w:val="center"/>
              <w:rPr>
                <w:rFonts w:eastAsia="Times New Roman" w:cstheme="minorHAnsi"/>
                <w:lang w:eastAsia="zh-CN"/>
              </w:rPr>
            </w:pPr>
            <w:r w:rsidRPr="00A21E05">
              <w:rPr>
                <w:rFonts w:eastAsia="Times New Roman" w:cstheme="minorHAnsi"/>
                <w:lang w:val="sr-Cyrl-CS"/>
              </w:rPr>
              <w:t>Изборни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327A" w:rsidRPr="00A21E05" w:rsidRDefault="00C8327A" w:rsidP="00C8327A">
            <w:pPr>
              <w:suppressAutoHyphens/>
              <w:snapToGrid w:val="0"/>
              <w:jc w:val="center"/>
              <w:rPr>
                <w:rFonts w:eastAsia="Times New Roman" w:cstheme="minorHAnsi"/>
                <w:lang w:val="en-GB" w:eastAsia="zh-CN"/>
              </w:rPr>
            </w:pPr>
            <w:r w:rsidRPr="00A21E05">
              <w:rPr>
                <w:rFonts w:eastAsia="Times New Roman" w:cstheme="minorHAnsi"/>
                <w:lang w:val="en-GB" w:eastAsia="zh-CN"/>
              </w:rPr>
              <w:t>V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27A" w:rsidRPr="00A21E05" w:rsidRDefault="00C8327A" w:rsidP="00C8327A">
            <w:pPr>
              <w:suppressAutoHyphens/>
              <w:snapToGrid w:val="0"/>
              <w:jc w:val="center"/>
              <w:rPr>
                <w:rFonts w:eastAsia="Times New Roman" w:cstheme="minorHAnsi"/>
                <w:lang w:eastAsia="zh-CN"/>
              </w:rPr>
            </w:pPr>
            <w:r w:rsidRPr="00A21E05">
              <w:rPr>
                <w:rFonts w:eastAsia="Times New Roman" w:cstheme="minorHAnsi"/>
                <w:lang w:val="sr-Cyrl-BA" w:eastAsia="zh-CN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C8327A" w:rsidRPr="00A21E05" w:rsidRDefault="00C8327A" w:rsidP="00C8327A">
            <w:pPr>
              <w:suppressAutoHyphens/>
              <w:snapToGrid w:val="0"/>
              <w:jc w:val="center"/>
              <w:rPr>
                <w:rFonts w:eastAsia="Times New Roman" w:cstheme="minorHAnsi"/>
                <w:lang w:eastAsia="zh-CN"/>
              </w:rPr>
            </w:pPr>
            <w:r w:rsidRPr="00A21E05">
              <w:rPr>
                <w:rFonts w:eastAsia="Times New Roman" w:cstheme="minorHAnsi"/>
                <w:lang w:val="sr-Cyrl-CS"/>
              </w:rPr>
              <w:t>4</w:t>
            </w:r>
          </w:p>
        </w:tc>
      </w:tr>
      <w:tr w:rsidR="00C8327A" w:rsidRPr="00A21E05" w:rsidTr="00270588">
        <w:tc>
          <w:tcPr>
            <w:tcW w:w="2082" w:type="dxa"/>
            <w:gridSpan w:val="2"/>
            <w:shd w:val="clear" w:color="auto" w:fill="269A3C"/>
          </w:tcPr>
          <w:p w:rsidR="00C8327A" w:rsidRPr="00A21E05" w:rsidRDefault="00C8327A" w:rsidP="00C8327A">
            <w:pPr>
              <w:rPr>
                <w:rFonts w:cstheme="minorHAnsi"/>
                <w:b/>
                <w:lang w:val="sr-Cyrl-BA"/>
              </w:rPr>
            </w:pPr>
            <w:r w:rsidRPr="00A21E05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C8327A" w:rsidRPr="00A21E05" w:rsidRDefault="00C8327A" w:rsidP="00C8327A">
            <w:pPr>
              <w:jc w:val="center"/>
              <w:rPr>
                <w:rFonts w:cstheme="minorHAnsi"/>
                <w:lang w:val="sr-Cyrl-BA"/>
              </w:rPr>
            </w:pPr>
            <w:r w:rsidRPr="00A21E05">
              <w:rPr>
                <w:rFonts w:cstheme="minorHAnsi"/>
                <w:lang w:val="sr-Cyrl-BA"/>
              </w:rPr>
              <w:t>Др Божо Важић, ред. проф.</w:t>
            </w:r>
          </w:p>
        </w:tc>
      </w:tr>
      <w:tr w:rsidR="00C8327A" w:rsidRPr="00A21E05" w:rsidTr="004408D5">
        <w:tc>
          <w:tcPr>
            <w:tcW w:w="9402" w:type="dxa"/>
            <w:gridSpan w:val="10"/>
          </w:tcPr>
          <w:p w:rsidR="00C8327A" w:rsidRPr="00A21E05" w:rsidRDefault="00C8327A" w:rsidP="00C8327A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C8327A" w:rsidRPr="00A21E05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8327A" w:rsidRPr="00A21E05" w:rsidRDefault="00C8327A" w:rsidP="00C8327A">
            <w:pPr>
              <w:rPr>
                <w:rFonts w:cstheme="minorHAnsi"/>
                <w:b/>
                <w:lang w:val="sr-Cyrl-BA"/>
              </w:rPr>
            </w:pPr>
            <w:r w:rsidRPr="00A21E05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C8327A" w:rsidRPr="00A21E05" w:rsidRDefault="00C8327A" w:rsidP="00C8327A">
            <w:pPr>
              <w:rPr>
                <w:rFonts w:cstheme="minorHAnsi"/>
                <w:b/>
                <w:lang w:val="sr-Cyrl-BA"/>
              </w:rPr>
            </w:pPr>
            <w:r w:rsidRPr="00A21E05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C8327A" w:rsidRPr="00A21E05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27A" w:rsidRPr="00A21E05" w:rsidRDefault="00C8327A" w:rsidP="00C8327A">
            <w:pPr>
              <w:rPr>
                <w:rFonts w:cstheme="minorHAnsi"/>
                <w:lang w:val="sr-Cyrl-BA"/>
              </w:rPr>
            </w:pPr>
            <w:r w:rsidRPr="00A21E05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C8327A" w:rsidRPr="00A21E05" w:rsidRDefault="00C8327A" w:rsidP="00C8327A">
            <w:pPr>
              <w:rPr>
                <w:rFonts w:cstheme="minorHAnsi"/>
                <w:lang w:val="sr-Cyrl-BA"/>
              </w:rPr>
            </w:pPr>
            <w:r w:rsidRPr="00A21E05">
              <w:rPr>
                <w:rFonts w:cstheme="minorHAnsi"/>
                <w:lang w:val="sr-Cyrl-BA"/>
              </w:rPr>
              <w:t>-</w:t>
            </w:r>
          </w:p>
        </w:tc>
      </w:tr>
      <w:tr w:rsidR="00C8327A" w:rsidRPr="00A21E05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8327A" w:rsidRPr="00A21E05" w:rsidRDefault="00C8327A" w:rsidP="00C8327A">
            <w:pPr>
              <w:rPr>
                <w:rFonts w:cstheme="minorHAnsi"/>
                <w:b/>
                <w:lang w:val="sr-Cyrl-BA"/>
              </w:rPr>
            </w:pPr>
            <w:r w:rsidRPr="00A21E05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C8327A" w:rsidRPr="00A21E05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27A" w:rsidRPr="00A21E05" w:rsidRDefault="00C8327A" w:rsidP="00C8327A">
            <w:pPr>
              <w:snapToGrid w:val="0"/>
              <w:jc w:val="both"/>
              <w:rPr>
                <w:rFonts w:cstheme="minorHAnsi"/>
                <w:sz w:val="20"/>
                <w:szCs w:val="20"/>
                <w:lang w:val="ru-RU"/>
              </w:rPr>
            </w:pPr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val="sr-Latn-BA" w:eastAsia="zh-CN"/>
              </w:rPr>
              <w:t>Стицање основних знања</w:t>
            </w:r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eastAsia="zh-CN"/>
              </w:rPr>
              <w:t xml:space="preserve"> о </w:t>
            </w:r>
            <w:proofErr w:type="spellStart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eastAsia="zh-CN"/>
              </w:rPr>
              <w:t>исхрани</w:t>
            </w:r>
            <w:proofErr w:type="spellEnd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proofErr w:type="spellStart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eastAsia="zh-CN"/>
              </w:rPr>
              <w:t>домаћих</w:t>
            </w:r>
            <w:proofErr w:type="spellEnd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eastAsia="zh-CN"/>
              </w:rPr>
              <w:t xml:space="preserve"> и </w:t>
            </w:r>
            <w:proofErr w:type="spellStart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eastAsia="zh-CN"/>
              </w:rPr>
              <w:t>дивљих</w:t>
            </w:r>
            <w:proofErr w:type="spellEnd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proofErr w:type="spellStart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eastAsia="zh-CN"/>
              </w:rPr>
              <w:t>животиња</w:t>
            </w:r>
            <w:proofErr w:type="spellEnd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eastAsia="zh-CN"/>
              </w:rPr>
              <w:t xml:space="preserve">, </w:t>
            </w:r>
            <w:proofErr w:type="spellStart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eastAsia="zh-CN"/>
              </w:rPr>
              <w:t>као</w:t>
            </w:r>
            <w:proofErr w:type="spellEnd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eastAsia="zh-CN"/>
              </w:rPr>
              <w:t xml:space="preserve"> и </w:t>
            </w:r>
            <w:proofErr w:type="spellStart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eastAsia="zh-CN"/>
              </w:rPr>
              <w:t>начинима</w:t>
            </w:r>
            <w:proofErr w:type="spellEnd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proofErr w:type="spellStart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eastAsia="zh-CN"/>
              </w:rPr>
              <w:t>припреме</w:t>
            </w:r>
            <w:proofErr w:type="spellEnd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eastAsia="zh-CN"/>
              </w:rPr>
              <w:t xml:space="preserve">, </w:t>
            </w:r>
            <w:proofErr w:type="spellStart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eastAsia="zh-CN"/>
              </w:rPr>
              <w:t>чувања</w:t>
            </w:r>
            <w:proofErr w:type="spellEnd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eastAsia="zh-CN"/>
              </w:rPr>
              <w:t xml:space="preserve"> и </w:t>
            </w:r>
            <w:proofErr w:type="spellStart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eastAsia="zh-CN"/>
              </w:rPr>
              <w:t>употребе</w:t>
            </w:r>
            <w:proofErr w:type="spellEnd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proofErr w:type="spellStart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eastAsia="zh-CN"/>
              </w:rPr>
              <w:t>различитих</w:t>
            </w:r>
            <w:proofErr w:type="spellEnd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proofErr w:type="spellStart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eastAsia="zh-CN"/>
              </w:rPr>
              <w:t>хранива</w:t>
            </w:r>
            <w:proofErr w:type="spellEnd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eastAsia="zh-CN"/>
              </w:rPr>
              <w:t xml:space="preserve"> у </w:t>
            </w:r>
            <w:proofErr w:type="spellStart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eastAsia="zh-CN"/>
              </w:rPr>
              <w:t>ловиштима</w:t>
            </w:r>
            <w:proofErr w:type="spellEnd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eastAsia="zh-CN"/>
              </w:rPr>
              <w:t>.</w:t>
            </w:r>
          </w:p>
        </w:tc>
      </w:tr>
      <w:tr w:rsidR="00C8327A" w:rsidRPr="00A21E05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8327A" w:rsidRPr="00A21E05" w:rsidRDefault="00C8327A" w:rsidP="00C8327A">
            <w:pPr>
              <w:rPr>
                <w:rFonts w:cstheme="minorHAnsi"/>
                <w:b/>
                <w:sz w:val="20"/>
                <w:szCs w:val="20"/>
                <w:lang w:val="sr-Cyrl-BA"/>
              </w:rPr>
            </w:pPr>
            <w:r w:rsidRPr="00A21E05">
              <w:rPr>
                <w:rFonts w:cstheme="minorHAnsi"/>
                <w:b/>
                <w:sz w:val="20"/>
                <w:szCs w:val="20"/>
                <w:lang w:val="sr-Cyrl-BA"/>
              </w:rPr>
              <w:t>Исходи учења (стечена знања):</w:t>
            </w:r>
          </w:p>
        </w:tc>
      </w:tr>
      <w:tr w:rsidR="00C8327A" w:rsidRPr="00A21E05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27A" w:rsidRPr="00A21E05" w:rsidRDefault="00C8327A" w:rsidP="00C8327A">
            <w:pPr>
              <w:rPr>
                <w:rFonts w:cstheme="minorHAnsi"/>
                <w:bCs/>
                <w:sz w:val="20"/>
                <w:szCs w:val="20"/>
              </w:rPr>
            </w:pP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По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успјешном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полагању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овога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предмета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студент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ће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бити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 у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могућности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да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>:</w:t>
            </w:r>
          </w:p>
          <w:p w:rsidR="00C8327A" w:rsidRPr="00A21E05" w:rsidRDefault="00C8327A" w:rsidP="00C8327A">
            <w:pPr>
              <w:numPr>
                <w:ilvl w:val="0"/>
                <w:numId w:val="2"/>
              </w:numPr>
              <w:rPr>
                <w:rFonts w:cstheme="minorHAnsi"/>
                <w:bCs/>
                <w:sz w:val="20"/>
                <w:szCs w:val="20"/>
              </w:rPr>
            </w:pP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опише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састав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биљног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 и</w:t>
            </w:r>
            <w:r w:rsidRPr="00A21E05">
              <w:rPr>
                <w:rFonts w:cstheme="minorHAnsi"/>
                <w:bCs/>
                <w:sz w:val="20"/>
                <w:szCs w:val="20"/>
                <w:lang w:val="sr-Cyrl-BA"/>
              </w:rPr>
              <w:t xml:space="preserve">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животињског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организма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 и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значај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хранљивих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материја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 и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њихове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улоге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 у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исхрани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животиња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  <w:lang w:val="sr-Cyrl-BA"/>
              </w:rPr>
              <w:t>;</w:t>
            </w:r>
          </w:p>
          <w:p w:rsidR="00C8327A" w:rsidRPr="00A21E05" w:rsidRDefault="00C8327A" w:rsidP="00C8327A">
            <w:pPr>
              <w:numPr>
                <w:ilvl w:val="0"/>
                <w:numId w:val="2"/>
              </w:numPr>
              <w:rPr>
                <w:rFonts w:cstheme="minorHAnsi"/>
                <w:bCs/>
                <w:sz w:val="20"/>
                <w:szCs w:val="20"/>
              </w:rPr>
            </w:pP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схвати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  <w:lang w:val="sr-Cyrl-BA"/>
              </w:rPr>
              <w:t xml:space="preserve"> значај сварљивости, енергије и хранљиву вриједност хране;</w:t>
            </w:r>
          </w:p>
          <w:p w:rsidR="00C8327A" w:rsidRPr="00A21E05" w:rsidRDefault="00C8327A" w:rsidP="00C8327A">
            <w:pPr>
              <w:numPr>
                <w:ilvl w:val="0"/>
                <w:numId w:val="2"/>
              </w:numPr>
              <w:rPr>
                <w:rFonts w:cstheme="minorHAnsi"/>
                <w:bCs/>
                <w:sz w:val="20"/>
                <w:szCs w:val="20"/>
              </w:rPr>
            </w:pP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опише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варење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 и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апсорпцију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хране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код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преживара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 и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непреживара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  <w:lang w:val="sr-Cyrl-BA"/>
              </w:rPr>
              <w:t>;</w:t>
            </w:r>
          </w:p>
          <w:p w:rsidR="00C8327A" w:rsidRPr="00A21E05" w:rsidRDefault="00C8327A" w:rsidP="00C8327A">
            <w:pPr>
              <w:numPr>
                <w:ilvl w:val="0"/>
                <w:numId w:val="2"/>
              </w:numPr>
              <w:rPr>
                <w:rFonts w:cstheme="minorHAnsi"/>
                <w:bCs/>
                <w:sz w:val="20"/>
                <w:szCs w:val="20"/>
              </w:rPr>
            </w:pP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представи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начин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припреме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,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чувања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 и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употребе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хране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</w:rPr>
              <w:t xml:space="preserve"> у </w:t>
            </w:r>
            <w:proofErr w:type="spellStart"/>
            <w:r w:rsidRPr="00A21E05">
              <w:rPr>
                <w:rFonts w:cstheme="minorHAnsi"/>
                <w:bCs/>
                <w:sz w:val="20"/>
                <w:szCs w:val="20"/>
              </w:rPr>
              <w:t>ловишту</w:t>
            </w:r>
            <w:proofErr w:type="spellEnd"/>
            <w:r w:rsidRPr="00A21E05">
              <w:rPr>
                <w:rFonts w:cstheme="minorHAnsi"/>
                <w:bCs/>
                <w:sz w:val="20"/>
                <w:szCs w:val="20"/>
                <w:lang w:val="sr-Cyrl-BA"/>
              </w:rPr>
              <w:t>;</w:t>
            </w:r>
          </w:p>
          <w:p w:rsidR="00A21E05" w:rsidRPr="00A21E05" w:rsidRDefault="00C8327A" w:rsidP="00A21E05">
            <w:pPr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lang w:val="ru-RU"/>
              </w:rPr>
            </w:pPr>
            <w:r w:rsidRPr="00A21E05">
              <w:rPr>
                <w:rFonts w:cstheme="minorHAnsi"/>
                <w:bCs/>
                <w:sz w:val="20"/>
                <w:szCs w:val="20"/>
                <w:lang w:val="sr-Cyrl-BA"/>
              </w:rPr>
              <w:t>спозна исхрану дивљачи у слободној природи, узгајалиштима и фармама;</w:t>
            </w:r>
          </w:p>
          <w:p w:rsidR="00C8327A" w:rsidRPr="00A21E05" w:rsidRDefault="00C8327A" w:rsidP="00A21E05">
            <w:pPr>
              <w:numPr>
                <w:ilvl w:val="0"/>
                <w:numId w:val="2"/>
              </w:numPr>
              <w:rPr>
                <w:rFonts w:cstheme="minorHAnsi"/>
                <w:lang w:val="ru-RU"/>
              </w:rPr>
            </w:pPr>
            <w:r w:rsidRPr="00A21E05">
              <w:rPr>
                <w:rFonts w:cstheme="minorHAnsi"/>
                <w:bCs/>
                <w:sz w:val="20"/>
                <w:szCs w:val="20"/>
                <w:lang w:val="sr-Cyrl-BA"/>
              </w:rPr>
              <w:t>Опише нормативе исхране за поједине врсте дивљачи, као и састављање оброка по врстама дивљачи.</w:t>
            </w:r>
          </w:p>
        </w:tc>
      </w:tr>
      <w:tr w:rsidR="00C8327A" w:rsidRPr="00A21E05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8327A" w:rsidRPr="00A21E05" w:rsidRDefault="00C8327A" w:rsidP="00C8327A">
            <w:pPr>
              <w:rPr>
                <w:rFonts w:cstheme="minorHAnsi"/>
                <w:b/>
                <w:lang w:val="sr-Cyrl-BA"/>
              </w:rPr>
            </w:pPr>
            <w:r w:rsidRPr="00A21E05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C8327A" w:rsidRPr="00A21E05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27A" w:rsidRPr="00A21E05" w:rsidRDefault="00C8327A" w:rsidP="00C8327A">
            <w:pPr>
              <w:snapToGrid w:val="0"/>
              <w:jc w:val="both"/>
              <w:rPr>
                <w:rFonts w:cstheme="minorHAnsi"/>
                <w:sz w:val="20"/>
                <w:szCs w:val="20"/>
                <w:lang w:val="ru-RU"/>
              </w:rPr>
            </w:pPr>
            <w:proofErr w:type="spellStart"/>
            <w:r w:rsidRPr="00A21E05">
              <w:rPr>
                <w:rFonts w:cstheme="minorHAnsi"/>
                <w:sz w:val="20"/>
                <w:szCs w:val="20"/>
              </w:rPr>
              <w:t>Исхрана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као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најважнији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еколошки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чинилац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.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Састав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биљног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и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животињског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организма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.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Хранљиве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материје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и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њихова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улога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у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исхрани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животиња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(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вода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,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угљени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хидрати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,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масти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,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протеини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,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витамини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и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минерали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).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Сварљивост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,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енергија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и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хранљива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вриједност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хране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(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зелена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храна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,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силажа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,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сијено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,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зрнаста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хранива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,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коренаасто-кртоласта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и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минерална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хранива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).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Варење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и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апсорпција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хране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преживара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и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непреживара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.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Начини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припреме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,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чувања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и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употребе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хранива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у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ловиштима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.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Методе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за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одређивање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квалитета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хране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.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Исхрана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дивљачи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у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слободној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природи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,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узгајалиштима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и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фармама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(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биљоједи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,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омниворе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и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предатори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).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Нормативи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исхране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за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поједине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врсте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дивљачи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.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Оброци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важнијих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врста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длакаве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и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пернате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sz w:val="20"/>
                <w:szCs w:val="20"/>
              </w:rPr>
              <w:t>дивљачи</w:t>
            </w:r>
            <w:proofErr w:type="spellEnd"/>
            <w:r w:rsidRPr="00A21E05">
              <w:rPr>
                <w:rFonts w:cstheme="minorHAnsi"/>
                <w:sz w:val="20"/>
                <w:szCs w:val="20"/>
              </w:rPr>
              <w:t xml:space="preserve"> (</w:t>
            </w:r>
            <w:proofErr w:type="spellStart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>обични</w:t>
            </w:r>
            <w:proofErr w:type="spellEnd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>јелен</w:t>
            </w:r>
            <w:proofErr w:type="spellEnd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>срна</w:t>
            </w:r>
            <w:proofErr w:type="spellEnd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>јелен</w:t>
            </w:r>
            <w:proofErr w:type="spellEnd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>лопатар</w:t>
            </w:r>
            <w:proofErr w:type="spellEnd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>муфлон</w:t>
            </w:r>
            <w:proofErr w:type="spellEnd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>дивокоза</w:t>
            </w:r>
            <w:proofErr w:type="spellEnd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>дивља</w:t>
            </w:r>
            <w:proofErr w:type="spellEnd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>свиња</w:t>
            </w:r>
            <w:proofErr w:type="spellEnd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>зец</w:t>
            </w:r>
            <w:proofErr w:type="spellEnd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>медвед</w:t>
            </w:r>
            <w:proofErr w:type="spellEnd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>вук</w:t>
            </w:r>
            <w:proofErr w:type="spellEnd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>шакал</w:t>
            </w:r>
            <w:proofErr w:type="spellEnd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>лисица</w:t>
            </w:r>
            <w:proofErr w:type="spellEnd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>фазан</w:t>
            </w:r>
            <w:proofErr w:type="spellEnd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>јаребице</w:t>
            </w:r>
            <w:proofErr w:type="spellEnd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>препелице</w:t>
            </w:r>
            <w:proofErr w:type="spellEnd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 xml:space="preserve"> и </w:t>
            </w:r>
            <w:proofErr w:type="spellStart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>теријеби</w:t>
            </w:r>
            <w:proofErr w:type="spellEnd"/>
            <w:r w:rsidRPr="00A21E05">
              <w:rPr>
                <w:rFonts w:cstheme="minorHAnsi"/>
                <w:color w:val="000000" w:themeColor="text1"/>
                <w:sz w:val="20"/>
                <w:szCs w:val="20"/>
              </w:rPr>
              <w:t>).</w:t>
            </w:r>
          </w:p>
        </w:tc>
      </w:tr>
      <w:tr w:rsidR="00C8327A" w:rsidRPr="00A21E05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8327A" w:rsidRPr="00A21E05" w:rsidRDefault="00C8327A" w:rsidP="00C8327A">
            <w:pPr>
              <w:rPr>
                <w:rFonts w:cstheme="minorHAnsi"/>
                <w:b/>
                <w:lang w:val="sr-Cyrl-BA"/>
              </w:rPr>
            </w:pPr>
            <w:r w:rsidRPr="00A21E05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C8327A" w:rsidRPr="00A21E05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27A" w:rsidRPr="00A21E05" w:rsidRDefault="00C8327A" w:rsidP="00C8327A">
            <w:pPr>
              <w:snapToGrid w:val="0"/>
              <w:rPr>
                <w:rFonts w:cstheme="minorHAnsi"/>
                <w:sz w:val="20"/>
                <w:szCs w:val="20"/>
                <w:lang w:val="ru-RU"/>
              </w:rPr>
            </w:pPr>
            <w:r w:rsidRPr="00A21E05">
              <w:rPr>
                <w:rFonts w:eastAsia="Times New Roman" w:cstheme="minorHAnsi"/>
                <w:sz w:val="20"/>
                <w:szCs w:val="20"/>
                <w:lang w:val="ru-RU" w:eastAsia="zh-CN"/>
              </w:rPr>
              <w:t>Предавање, вјежбе, консултације.</w:t>
            </w:r>
          </w:p>
        </w:tc>
      </w:tr>
      <w:tr w:rsidR="00C8327A" w:rsidRPr="00A21E05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C8327A" w:rsidRPr="00A21E05" w:rsidRDefault="00C8327A" w:rsidP="00C8327A">
            <w:pPr>
              <w:rPr>
                <w:rFonts w:cstheme="minorHAnsi"/>
                <w:b/>
                <w:lang w:val="sr-Cyrl-BA"/>
              </w:rPr>
            </w:pPr>
            <w:r w:rsidRPr="00A21E05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C8327A" w:rsidRPr="00A21E05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C8327A" w:rsidRPr="00A21E05" w:rsidRDefault="00C8327A" w:rsidP="00C8327A">
            <w:pPr>
              <w:pStyle w:val="ListParagraph"/>
              <w:numPr>
                <w:ilvl w:val="0"/>
                <w:numId w:val="1"/>
              </w:numPr>
              <w:suppressAutoHyphens/>
              <w:snapToGrid w:val="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zh-CN"/>
              </w:rPr>
            </w:pPr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eastAsia="zh-CN"/>
              </w:rPr>
              <w:t>Макевић М. и сар. (2004): Исхрана домаћих животиња, Пољопривредни факултет, Београд.</w:t>
            </w:r>
          </w:p>
          <w:p w:rsidR="00C8327A" w:rsidRPr="00A21E05" w:rsidRDefault="00C8327A" w:rsidP="00C8327A">
            <w:pPr>
              <w:pStyle w:val="ListParagraph"/>
              <w:numPr>
                <w:ilvl w:val="0"/>
                <w:numId w:val="1"/>
              </w:numPr>
              <w:suppressAutoHyphens/>
              <w:snapToGrid w:val="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n-US" w:eastAsia="zh-CN"/>
              </w:rPr>
            </w:pPr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eastAsia="sr-Latn-BA"/>
              </w:rPr>
              <w:t xml:space="preserve">Поповић З., Ђорђевић Н. (2009): Исхрана дивљачи, </w:t>
            </w:r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eastAsia="zh-CN"/>
              </w:rPr>
              <w:t>Пољопривредни факултет, Београд.</w:t>
            </w:r>
          </w:p>
          <w:p w:rsidR="00C8327A" w:rsidRPr="00A21E05" w:rsidRDefault="00C8327A" w:rsidP="00C8327A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proofErr w:type="spellStart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val="en-AU" w:eastAsia="zh-CN"/>
              </w:rPr>
              <w:t>Stanković</w:t>
            </w:r>
            <w:proofErr w:type="spellEnd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val="en-AU" w:eastAsia="zh-CN"/>
              </w:rPr>
              <w:t xml:space="preserve"> S. </w:t>
            </w:r>
            <w:proofErr w:type="spellStart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val="en-AU" w:eastAsia="zh-CN"/>
              </w:rPr>
              <w:t>i</w:t>
            </w:r>
            <w:proofErr w:type="spellEnd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val="en-AU" w:eastAsia="zh-CN"/>
              </w:rPr>
              <w:t xml:space="preserve"> </w:t>
            </w:r>
            <w:proofErr w:type="spellStart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val="en-AU" w:eastAsia="zh-CN"/>
              </w:rPr>
              <w:t>saradnici</w:t>
            </w:r>
            <w:proofErr w:type="spellEnd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val="en-AU" w:eastAsia="zh-CN"/>
              </w:rPr>
              <w:t>(</w:t>
            </w:r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val="sr-Cyrl-CS" w:eastAsia="zh-CN"/>
              </w:rPr>
              <w:t xml:space="preserve">1991): </w:t>
            </w:r>
            <w:proofErr w:type="spellStart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val="en-AU" w:eastAsia="zh-CN"/>
              </w:rPr>
              <w:t>Velika</w:t>
            </w:r>
            <w:proofErr w:type="spellEnd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val="en-AU" w:eastAsia="zh-CN"/>
              </w:rPr>
              <w:t xml:space="preserve"> </w:t>
            </w:r>
            <w:proofErr w:type="spellStart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val="en-AU" w:eastAsia="zh-CN"/>
              </w:rPr>
              <w:t>ilustrovana</w:t>
            </w:r>
            <w:proofErr w:type="spellEnd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val="en-AU" w:eastAsia="zh-CN"/>
              </w:rPr>
              <w:t xml:space="preserve"> </w:t>
            </w:r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val="sr-Cyrl-CS" w:eastAsia="zh-CN"/>
              </w:rPr>
              <w:t>е</w:t>
            </w:r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val="ru-RU" w:eastAsia="zh-CN"/>
              </w:rPr>
              <w:t>nciklopedija lovstva</w:t>
            </w:r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val="en-AU" w:eastAsia="zh-CN"/>
              </w:rPr>
              <w:t>,</w:t>
            </w:r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proofErr w:type="spellStart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val="en-GB" w:eastAsia="zh-CN"/>
              </w:rPr>
              <w:t>knjiga</w:t>
            </w:r>
            <w:proofErr w:type="spellEnd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val="en-GB" w:eastAsia="zh-CN"/>
              </w:rPr>
              <w:t xml:space="preserve"> I,</w:t>
            </w:r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val="en-AU" w:eastAsia="zh-CN"/>
              </w:rPr>
              <w:t xml:space="preserve"> </w:t>
            </w:r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val="ru-RU" w:eastAsia="zh-CN"/>
              </w:rPr>
              <w:t>Građevinska knjiga</w:t>
            </w:r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val="en-AU" w:eastAsia="zh-CN"/>
              </w:rPr>
              <w:t>-Beograd</w:t>
            </w:r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val="ru-RU" w:eastAsia="zh-CN"/>
              </w:rPr>
              <w:t xml:space="preserve">, </w:t>
            </w:r>
            <w:proofErr w:type="spellStart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val="en-AU" w:eastAsia="zh-CN"/>
              </w:rPr>
              <w:t>Dnevnik</w:t>
            </w:r>
            <w:proofErr w:type="spellEnd"/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val="en-AU" w:eastAsia="zh-CN"/>
              </w:rPr>
              <w:t>-</w:t>
            </w:r>
            <w:r w:rsidRPr="00A21E05">
              <w:rPr>
                <w:rFonts w:eastAsia="Times New Roman" w:cstheme="minorHAnsi"/>
                <w:color w:val="000000" w:themeColor="text1"/>
                <w:sz w:val="20"/>
                <w:szCs w:val="20"/>
                <w:lang w:val="ru-RU" w:eastAsia="zh-CN"/>
              </w:rPr>
              <w:t>Novi Sad.</w:t>
            </w:r>
          </w:p>
        </w:tc>
      </w:tr>
      <w:tr w:rsidR="00C8327A" w:rsidRPr="00A21E05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C8327A" w:rsidRPr="00A21E05" w:rsidRDefault="00C8327A" w:rsidP="00C8327A">
            <w:pPr>
              <w:rPr>
                <w:rFonts w:cstheme="minorHAnsi"/>
                <w:b/>
                <w:lang w:val="sr-Cyrl-BA"/>
              </w:rPr>
            </w:pPr>
            <w:r w:rsidRPr="00A21E05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C8327A" w:rsidRPr="00A21E05" w:rsidTr="00455524">
        <w:tc>
          <w:tcPr>
            <w:tcW w:w="9402" w:type="dxa"/>
            <w:gridSpan w:val="10"/>
            <w:tcBorders>
              <w:top w:val="nil"/>
            </w:tcBorders>
          </w:tcPr>
          <w:p w:rsidR="00C8327A" w:rsidRPr="00A21E05" w:rsidRDefault="00C8327A" w:rsidP="00C8327A">
            <w:pPr>
              <w:jc w:val="both"/>
              <w:rPr>
                <w:rFonts w:cstheme="minorHAnsi"/>
              </w:rPr>
            </w:pPr>
          </w:p>
        </w:tc>
      </w:tr>
      <w:tr w:rsidR="00C8327A" w:rsidRPr="00A21E05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C8327A" w:rsidRPr="00A21E05" w:rsidRDefault="00C8327A" w:rsidP="00C8327A">
            <w:pPr>
              <w:jc w:val="center"/>
              <w:rPr>
                <w:rFonts w:cstheme="minorHAnsi"/>
                <w:lang w:val="ru-RU"/>
              </w:rPr>
            </w:pPr>
            <w:r w:rsidRPr="00A21E05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C8327A" w:rsidRPr="00A21E05" w:rsidRDefault="00C8327A" w:rsidP="00C8327A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A21E05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C8327A" w:rsidRPr="00A21E05" w:rsidRDefault="00A21E05" w:rsidP="00C8327A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Семинарски рад</w:t>
            </w:r>
          </w:p>
        </w:tc>
        <w:tc>
          <w:tcPr>
            <w:tcW w:w="1491" w:type="dxa"/>
            <w:gridSpan w:val="2"/>
            <w:vAlign w:val="center"/>
          </w:tcPr>
          <w:p w:rsidR="00C8327A" w:rsidRPr="00A21E05" w:rsidRDefault="00C8327A" w:rsidP="00C8327A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A21E05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C8327A" w:rsidRPr="00A21E05" w:rsidRDefault="00C8327A" w:rsidP="00C8327A">
            <w:pPr>
              <w:ind w:right="-250"/>
              <w:rPr>
                <w:rFonts w:cstheme="minorHAnsi"/>
                <w:lang w:val="ru-RU"/>
              </w:rPr>
            </w:pPr>
            <w:r w:rsidRPr="00A21E05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C8327A" w:rsidRPr="00A21E05" w:rsidRDefault="00C8327A" w:rsidP="00C8327A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A21E05">
              <w:rPr>
                <w:rFonts w:cstheme="minorHAnsi"/>
                <w:lang w:val="ru-RU"/>
              </w:rPr>
              <w:t>50</w:t>
            </w:r>
            <w:r w:rsidRPr="00A21E05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C8327A" w:rsidRPr="00A21E05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C8327A" w:rsidRPr="00A21E05" w:rsidRDefault="00C8327A" w:rsidP="00C8327A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C8327A" w:rsidRPr="00A21E05" w:rsidRDefault="00C8327A" w:rsidP="00C8327A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C8327A" w:rsidRPr="00A21E05" w:rsidRDefault="00C8327A" w:rsidP="00C8327A">
            <w:pPr>
              <w:jc w:val="center"/>
              <w:rPr>
                <w:rFonts w:cstheme="minorHAnsi"/>
                <w:lang w:val="sr-Cyrl-BA"/>
              </w:rPr>
            </w:pPr>
            <w:r w:rsidRPr="00A21E05">
              <w:rPr>
                <w:rFonts w:cstheme="minorHAnsi"/>
                <w:lang w:val="sr-Cyrl-BA"/>
              </w:rPr>
              <w:t>Колоквијум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C8327A" w:rsidRPr="00A21E05" w:rsidRDefault="00C8327A" w:rsidP="00C8327A">
            <w:pPr>
              <w:jc w:val="center"/>
              <w:rPr>
                <w:rFonts w:cstheme="minorHAnsi"/>
                <w:lang w:val="sr-Cyrl-BA"/>
              </w:rPr>
            </w:pPr>
            <w:r w:rsidRPr="00A21E05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C8327A" w:rsidRPr="00A21E05" w:rsidRDefault="00C8327A" w:rsidP="00C8327A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C8327A" w:rsidRPr="00A21E05" w:rsidRDefault="00C8327A" w:rsidP="00C8327A">
            <w:pPr>
              <w:rPr>
                <w:rFonts w:cstheme="minorHAnsi"/>
              </w:rPr>
            </w:pPr>
          </w:p>
        </w:tc>
      </w:tr>
      <w:tr w:rsidR="00C8327A" w:rsidRPr="00A21E05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C8327A" w:rsidRPr="00A21E05" w:rsidRDefault="00C8327A" w:rsidP="00C8327A">
            <w:pPr>
              <w:rPr>
                <w:rFonts w:cstheme="minorHAnsi"/>
                <w:b/>
                <w:lang w:val="sr-Cyrl-BA"/>
              </w:rPr>
            </w:pPr>
            <w:r w:rsidRPr="00A21E05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C8327A" w:rsidRPr="00A21E05" w:rsidTr="00455524">
        <w:tc>
          <w:tcPr>
            <w:tcW w:w="9402" w:type="dxa"/>
            <w:gridSpan w:val="10"/>
            <w:tcBorders>
              <w:top w:val="nil"/>
            </w:tcBorders>
          </w:tcPr>
          <w:p w:rsidR="00C8327A" w:rsidRPr="00A21E05" w:rsidRDefault="00C8327A" w:rsidP="00C8327A">
            <w:pPr>
              <w:rPr>
                <w:rFonts w:cstheme="minorHAnsi"/>
              </w:rPr>
            </w:pPr>
          </w:p>
        </w:tc>
      </w:tr>
      <w:tr w:rsidR="00C8327A" w:rsidRPr="00A21E05" w:rsidTr="00270588">
        <w:tc>
          <w:tcPr>
            <w:tcW w:w="5724" w:type="dxa"/>
            <w:gridSpan w:val="6"/>
            <w:shd w:val="clear" w:color="auto" w:fill="269A3C"/>
          </w:tcPr>
          <w:p w:rsidR="00C8327A" w:rsidRPr="00A21E05" w:rsidRDefault="00C8327A" w:rsidP="00C8327A">
            <w:pPr>
              <w:rPr>
                <w:rFonts w:cstheme="minorHAnsi"/>
                <w:b/>
                <w:lang w:val="sr-Cyrl-BA"/>
              </w:rPr>
            </w:pPr>
            <w:r w:rsidRPr="00A21E05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C8327A" w:rsidRPr="00A21E05" w:rsidRDefault="00C8327A" w:rsidP="00C8327A">
            <w:pPr>
              <w:jc w:val="center"/>
              <w:rPr>
                <w:rFonts w:cstheme="minorHAnsi"/>
                <w:lang w:val="sr-Cyrl-BA"/>
              </w:rPr>
            </w:pPr>
            <w:r w:rsidRPr="00A21E05">
              <w:rPr>
                <w:rFonts w:cstheme="minorHAnsi"/>
                <w:lang w:val="sr-Cyrl-BA"/>
              </w:rPr>
              <w:t>Др Божо Важић, ред. проф.</w:t>
            </w:r>
          </w:p>
        </w:tc>
      </w:tr>
    </w:tbl>
    <w:p w:rsidR="00A21E05" w:rsidRDefault="00A21E05">
      <w:pPr>
        <w:rPr>
          <w:rFonts w:cstheme="minorHAnsi"/>
        </w:rPr>
      </w:pPr>
    </w:p>
    <w:p w:rsidR="000702F4" w:rsidRDefault="000702F4">
      <w:pPr>
        <w:rPr>
          <w:rFonts w:cstheme="minorHAnsi"/>
        </w:rPr>
      </w:pPr>
      <w:bookmarkStart w:id="0" w:name="_GoBack"/>
      <w:bookmarkEnd w:id="0"/>
    </w:p>
    <w:sectPr w:rsidR="000702F4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6AD7D1F"/>
    <w:multiLevelType w:val="hybridMultilevel"/>
    <w:tmpl w:val="BFF83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621519"/>
    <w:multiLevelType w:val="hybridMultilevel"/>
    <w:tmpl w:val="46F82490"/>
    <w:lvl w:ilvl="0" w:tplc="2A2C5F22">
      <w:start w:val="1"/>
      <w:numFmt w:val="decimal"/>
      <w:lvlText w:val="%1."/>
      <w:lvlJc w:val="left"/>
      <w:pPr>
        <w:ind w:left="1080" w:hanging="360"/>
      </w:pPr>
      <w:rPr>
        <w:color w:val="000000" w:themeColor="text1"/>
      </w:rPr>
    </w:lvl>
    <w:lvl w:ilvl="1" w:tplc="281A0019" w:tentative="1">
      <w:start w:val="1"/>
      <w:numFmt w:val="lowerLetter"/>
      <w:lvlText w:val="%2."/>
      <w:lvlJc w:val="left"/>
      <w:pPr>
        <w:ind w:left="1800" w:hanging="360"/>
      </w:pPr>
    </w:lvl>
    <w:lvl w:ilvl="2" w:tplc="281A001B" w:tentative="1">
      <w:start w:val="1"/>
      <w:numFmt w:val="lowerRoman"/>
      <w:lvlText w:val="%3."/>
      <w:lvlJc w:val="right"/>
      <w:pPr>
        <w:ind w:left="2520" w:hanging="180"/>
      </w:pPr>
    </w:lvl>
    <w:lvl w:ilvl="3" w:tplc="281A000F" w:tentative="1">
      <w:start w:val="1"/>
      <w:numFmt w:val="decimal"/>
      <w:lvlText w:val="%4."/>
      <w:lvlJc w:val="left"/>
      <w:pPr>
        <w:ind w:left="3240" w:hanging="360"/>
      </w:pPr>
    </w:lvl>
    <w:lvl w:ilvl="4" w:tplc="281A0019" w:tentative="1">
      <w:start w:val="1"/>
      <w:numFmt w:val="lowerLetter"/>
      <w:lvlText w:val="%5."/>
      <w:lvlJc w:val="left"/>
      <w:pPr>
        <w:ind w:left="3960" w:hanging="360"/>
      </w:pPr>
    </w:lvl>
    <w:lvl w:ilvl="5" w:tplc="281A001B" w:tentative="1">
      <w:start w:val="1"/>
      <w:numFmt w:val="lowerRoman"/>
      <w:lvlText w:val="%6."/>
      <w:lvlJc w:val="right"/>
      <w:pPr>
        <w:ind w:left="4680" w:hanging="180"/>
      </w:pPr>
    </w:lvl>
    <w:lvl w:ilvl="6" w:tplc="281A000F" w:tentative="1">
      <w:start w:val="1"/>
      <w:numFmt w:val="decimal"/>
      <w:lvlText w:val="%7."/>
      <w:lvlJc w:val="left"/>
      <w:pPr>
        <w:ind w:left="5400" w:hanging="360"/>
      </w:pPr>
    </w:lvl>
    <w:lvl w:ilvl="7" w:tplc="281A0019" w:tentative="1">
      <w:start w:val="1"/>
      <w:numFmt w:val="lowerLetter"/>
      <w:lvlText w:val="%8."/>
      <w:lvlJc w:val="left"/>
      <w:pPr>
        <w:ind w:left="6120" w:hanging="360"/>
      </w:pPr>
    </w:lvl>
    <w:lvl w:ilvl="8" w:tplc="28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B665A50"/>
    <w:multiLevelType w:val="hybridMultilevel"/>
    <w:tmpl w:val="46F82490"/>
    <w:lvl w:ilvl="0" w:tplc="FFFFFFFF">
      <w:start w:val="1"/>
      <w:numFmt w:val="decimal"/>
      <w:lvlText w:val="%1."/>
      <w:lvlJc w:val="left"/>
      <w:pPr>
        <w:ind w:left="1080" w:hanging="360"/>
      </w:pPr>
      <w:rPr>
        <w:color w:val="000000" w:themeColor="text1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702F4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21E0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8327A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8D8035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8327A"/>
    <w:pPr>
      <w:ind w:left="720"/>
      <w:contextualSpacing/>
    </w:pPr>
    <w:rPr>
      <w:lang w:val="sr-Cyrl-R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4</cp:revision>
  <cp:lastPrinted>2022-04-06T11:48:00Z</cp:lastPrinted>
  <dcterms:created xsi:type="dcterms:W3CDTF">2022-04-26T07:15:00Z</dcterms:created>
  <dcterms:modified xsi:type="dcterms:W3CDTF">2022-04-26T10:58:00Z</dcterms:modified>
</cp:coreProperties>
</file>