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FB22D0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color w:val="000000"/>
                <w:lang w:val="sr-Cyrl-CS"/>
              </w:rPr>
              <w:t>ДЕГРАДАЦИЈА ЗЕМЉИШТА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FF0C04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FF0C04" w:rsidRPr="00B55D3C" w:rsidRDefault="00FF0C04" w:rsidP="00FF0C04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ОШ13ДЕГР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C04" w:rsidRDefault="00FF0C04" w:rsidP="00FF0C04">
            <w:pPr>
              <w:jc w:val="center"/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0C04" w:rsidRPr="00583BF1" w:rsidRDefault="00583BF1" w:rsidP="00FF0C04">
            <w:pPr>
              <w:snapToGrid w:val="0"/>
              <w:jc w:val="center"/>
              <w:rPr>
                <w:lang w:val="sr-Latn-BA"/>
              </w:rPr>
            </w:pPr>
            <w:r>
              <w:rPr>
                <w:lang w:val="sr-Latn-BA"/>
              </w:rPr>
              <w:t>VII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C04" w:rsidRPr="0073482C" w:rsidRDefault="00FF0C04" w:rsidP="00FF0C04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FF0C04" w:rsidRDefault="00FF0C04" w:rsidP="00FF0C04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4</w:t>
            </w:r>
          </w:p>
        </w:tc>
      </w:tr>
      <w:tr w:rsidR="00FF0C04" w:rsidRPr="00270588" w:rsidTr="00270588">
        <w:tc>
          <w:tcPr>
            <w:tcW w:w="2082" w:type="dxa"/>
            <w:gridSpan w:val="2"/>
            <w:shd w:val="clear" w:color="auto" w:fill="269A3C"/>
          </w:tcPr>
          <w:p w:rsidR="00FF0C04" w:rsidRPr="00270588" w:rsidRDefault="00FF0C04" w:rsidP="00FF0C0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FF0C04" w:rsidRPr="00270588" w:rsidRDefault="003504CA" w:rsidP="00FF0C0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BA"/>
              </w:rPr>
              <w:t>Д</w:t>
            </w:r>
            <w:r w:rsidR="00FF0C04" w:rsidRPr="00FF0C04">
              <w:rPr>
                <w:lang w:val="sr-Cyrl-CS"/>
              </w:rPr>
              <w:t>р Маријана Каповић Соломун, ванр.</w:t>
            </w:r>
            <w:r w:rsidR="008065CD">
              <w:rPr>
                <w:lang w:val="sr-Latn-BA"/>
              </w:rPr>
              <w:t xml:space="preserve"> </w:t>
            </w:r>
            <w:r w:rsidR="00FF0C04" w:rsidRPr="00FF0C04">
              <w:rPr>
                <w:lang w:val="sr-Cyrl-CS"/>
              </w:rPr>
              <w:t>проф.</w:t>
            </w:r>
          </w:p>
        </w:tc>
      </w:tr>
      <w:tr w:rsidR="00FF0C04" w:rsidRPr="00270588" w:rsidTr="004408D5">
        <w:tc>
          <w:tcPr>
            <w:tcW w:w="9402" w:type="dxa"/>
            <w:gridSpan w:val="10"/>
          </w:tcPr>
          <w:p w:rsidR="00FF0C04" w:rsidRPr="00270588" w:rsidRDefault="00FF0C04" w:rsidP="00FF0C04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FF0C04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F0C04" w:rsidRPr="00270588" w:rsidRDefault="00FF0C04" w:rsidP="00FF0C0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FF0C04" w:rsidRPr="00270588" w:rsidRDefault="00FF0C04" w:rsidP="00FF0C0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FF0C04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C04" w:rsidRPr="00270588" w:rsidRDefault="00FF0C04" w:rsidP="00FF0C04">
            <w:pPr>
              <w:rPr>
                <w:rFonts w:cstheme="minorHAnsi"/>
                <w:lang w:val="sr-Cyrl-BA"/>
              </w:rPr>
            </w:pPr>
            <w:r>
              <w:rPr>
                <w:lang w:val="ru-RU" w:eastAsia="sr-Latn-BA"/>
              </w:rPr>
              <w:t>Шумска земљишта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F0C04" w:rsidRPr="00FF0C04" w:rsidRDefault="00FF0C04" w:rsidP="00FF0C04">
            <w:pPr>
              <w:rPr>
                <w:rFonts w:cstheme="minorHAnsi"/>
                <w:lang w:val="sr-Latn-BA"/>
              </w:rPr>
            </w:pPr>
            <w:r>
              <w:rPr>
                <w:lang w:val="ru-RU"/>
              </w:rPr>
              <w:t>Положен испит</w:t>
            </w:r>
          </w:p>
        </w:tc>
      </w:tr>
      <w:tr w:rsidR="00FF0C0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F0C04" w:rsidRPr="00270588" w:rsidRDefault="00FF0C04" w:rsidP="00FF0C0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FF0C0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C04" w:rsidRPr="00FB22D0" w:rsidRDefault="00FF0C04" w:rsidP="00FF0C04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FB22D0">
              <w:rPr>
                <w:sz w:val="20"/>
                <w:szCs w:val="20"/>
                <w:lang w:val="sr-Cyrl-CS"/>
              </w:rPr>
              <w:t xml:space="preserve">Циљ предмета је да се студент упозна са основним видовима деградације земљишта (ерозија, </w:t>
            </w:r>
            <w:r w:rsidRPr="00FB22D0">
              <w:rPr>
                <w:sz w:val="20"/>
                <w:szCs w:val="20"/>
                <w:lang w:val="sr-Cyrl-BA"/>
              </w:rPr>
              <w:t>поплаве, прекомјерно обешумљавање, загађење</w:t>
            </w:r>
            <w:r w:rsidRPr="00FB22D0">
              <w:rPr>
                <w:sz w:val="20"/>
                <w:szCs w:val="20"/>
                <w:lang w:val="sr-Cyrl-CS"/>
              </w:rPr>
              <w:t>, дезертификација и др.), те факторима који то узрокују. Циљ је и упознавање и савладавање савремених метода конзервације земљишта, те могућности превенције кроз различите приступе и методе.</w:t>
            </w:r>
          </w:p>
        </w:tc>
      </w:tr>
      <w:tr w:rsidR="00FF0C0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F0C04" w:rsidRPr="00270588" w:rsidRDefault="00FF0C04" w:rsidP="00FF0C0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FF0C0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C04" w:rsidRPr="00FB22D0" w:rsidRDefault="00FF0C04" w:rsidP="00FB22D0">
            <w:pPr>
              <w:jc w:val="both"/>
              <w:rPr>
                <w:bCs/>
                <w:sz w:val="20"/>
                <w:szCs w:val="20"/>
                <w:lang w:val="sr-Cyrl-RS" w:eastAsia="sr-Latn-BA"/>
              </w:rPr>
            </w:pPr>
            <w:r w:rsidRPr="00FB22D0">
              <w:rPr>
                <w:bCs/>
                <w:sz w:val="20"/>
                <w:szCs w:val="20"/>
                <w:lang w:val="sr-Cyrl-RS" w:eastAsia="sr-Latn-BA"/>
              </w:rPr>
              <w:t>Студент стиче основна знања за разумијевање узрока глобални</w:t>
            </w:r>
            <w:r w:rsidR="00FB22D0" w:rsidRPr="00FB22D0">
              <w:rPr>
                <w:bCs/>
                <w:sz w:val="20"/>
                <w:szCs w:val="20"/>
                <w:lang w:val="sr-Cyrl-BA" w:eastAsia="sr-Latn-BA"/>
              </w:rPr>
              <w:t>х</w:t>
            </w:r>
            <w:r w:rsidRPr="00FB22D0">
              <w:rPr>
                <w:bCs/>
                <w:sz w:val="20"/>
                <w:szCs w:val="20"/>
                <w:lang w:val="sr-Cyrl-RS" w:eastAsia="sr-Latn-BA"/>
              </w:rPr>
              <w:t xml:space="preserve"> промјена у педосфери, посљедица деградације земљишта на глобалном и локалном нивоу. Стичу способност да препознају деградирана станишта, те дефинишу узроке деградације. Такође, стичу способност да процијене могуће мјере за привођење деградираних земљишта њиховој намјени. </w:t>
            </w:r>
          </w:p>
        </w:tc>
      </w:tr>
      <w:tr w:rsidR="00FF0C0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F0C04" w:rsidRPr="00270588" w:rsidRDefault="00FF0C04" w:rsidP="00FF0C0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FF0C04" w:rsidRPr="00FF0C04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C04" w:rsidRPr="00FB22D0" w:rsidRDefault="00FF0C04" w:rsidP="00FF0C04">
            <w:pPr>
              <w:jc w:val="both"/>
              <w:rPr>
                <w:sz w:val="20"/>
                <w:szCs w:val="20"/>
                <w:lang w:val="sr-Cyrl-CS"/>
              </w:rPr>
            </w:pPr>
            <w:r w:rsidRPr="00FB22D0">
              <w:rPr>
                <w:sz w:val="20"/>
                <w:szCs w:val="20"/>
                <w:lang w:val="sr-Cyrl-CS"/>
              </w:rPr>
              <w:t>Улога земљишта у процесима у екосистему; Коришћење и употреба земљишта; Покретачи глобалних промјена у педосфери. Глобално стање земљишног покривача, процеси и трендови: деградација, садржај органског угљеника, ерозија, поплаве, контаминација земљишта, закисељавање земљишта, заслањивање; Промјена начина коришћења земљишта. Урбанизација; Губитак земљишта; Земљиште као дио глобалног управљања природним ресурсима. Неутралност деградације земљишта. Политике управљања и заштите земљишта (глобални и регионални споразуми, националне политике).</w:t>
            </w:r>
          </w:p>
        </w:tc>
      </w:tr>
      <w:tr w:rsidR="00FF0C0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F0C04" w:rsidRPr="00270588" w:rsidRDefault="00FF0C04" w:rsidP="00FF0C0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FF0C04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C04" w:rsidRPr="00E61CD4" w:rsidRDefault="00FF0C04" w:rsidP="00FF0C04">
            <w:pPr>
              <w:rPr>
                <w:sz w:val="20"/>
                <w:szCs w:val="20"/>
                <w:lang w:val="ru-RU"/>
              </w:rPr>
            </w:pPr>
            <w:r w:rsidRPr="00E61CD4">
              <w:rPr>
                <w:sz w:val="20"/>
                <w:szCs w:val="20"/>
                <w:lang w:val="sr-Cyrl-RS" w:eastAsia="sr-Latn-BA"/>
              </w:rPr>
              <w:t xml:space="preserve">Предавања, вјежбе, теренска настава и консултације. </w:t>
            </w:r>
          </w:p>
        </w:tc>
      </w:tr>
      <w:tr w:rsidR="00FF0C04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FF0C04" w:rsidRPr="00270588" w:rsidRDefault="00FF0C04" w:rsidP="00FF0C0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FF0C04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FB22D0" w:rsidRPr="00E61CD4" w:rsidRDefault="00FB22D0" w:rsidP="00FB22D0">
            <w:pPr>
              <w:numPr>
                <w:ilvl w:val="0"/>
                <w:numId w:val="1"/>
              </w:numPr>
              <w:rPr>
                <w:rStyle w:val="ptbrand"/>
                <w:sz w:val="20"/>
                <w:szCs w:val="20"/>
                <w:lang w:val="sr-Latn-RS" w:eastAsia="sr-Latn-BA"/>
              </w:rPr>
            </w:pPr>
            <w:r w:rsidRPr="00E61CD4">
              <w:rPr>
                <w:rStyle w:val="ptbrand"/>
                <w:sz w:val="20"/>
                <w:szCs w:val="20"/>
                <w:lang w:val="sr-Cyrl-CS"/>
              </w:rPr>
              <w:t xml:space="preserve">Ђоровић, М. (2005): Водна и еолска ерозија земљишта, Унија биолошких и научних дрштава Југославије, ЈДПЗ, Београд. </w:t>
            </w:r>
          </w:p>
          <w:p w:rsidR="00FB22D0" w:rsidRPr="00E61CD4" w:rsidRDefault="00FB22D0" w:rsidP="00FB22D0">
            <w:pPr>
              <w:numPr>
                <w:ilvl w:val="0"/>
                <w:numId w:val="1"/>
              </w:numPr>
              <w:rPr>
                <w:rStyle w:val="ptbrand"/>
                <w:sz w:val="20"/>
                <w:szCs w:val="20"/>
                <w:lang w:val="sr-Latn-RS" w:eastAsia="sr-Latn-BA"/>
              </w:rPr>
            </w:pPr>
            <w:r w:rsidRPr="00E61CD4">
              <w:rPr>
                <w:rStyle w:val="ptbrand"/>
                <w:sz w:val="20"/>
                <w:szCs w:val="20"/>
                <w:lang w:val="sr-Latn-RS" w:eastAsia="sr-Latn-BA"/>
              </w:rPr>
              <w:t>Lambin, E. F., &amp; Geist, H. (Eds.). (2006). Land-Use and Land-Cover Change ‒ Local</w:t>
            </w:r>
            <w:r w:rsidRPr="00E61CD4">
              <w:rPr>
                <w:rStyle w:val="ptbrand"/>
                <w:sz w:val="20"/>
                <w:szCs w:val="20"/>
                <w:lang w:val="sr-Cyrl-BA" w:eastAsia="sr-Latn-BA"/>
              </w:rPr>
              <w:t xml:space="preserve"> </w:t>
            </w:r>
            <w:r w:rsidRPr="00E61CD4">
              <w:rPr>
                <w:rStyle w:val="ptbrand"/>
                <w:sz w:val="20"/>
                <w:szCs w:val="20"/>
                <w:lang w:val="sr-Latn-RS" w:eastAsia="sr-Latn-BA"/>
              </w:rPr>
              <w:t>Processes and Global Impacts (Global Change – The IGBP Series). Heidelberg,</w:t>
            </w:r>
            <w:r w:rsidRPr="00E61CD4">
              <w:rPr>
                <w:rStyle w:val="ptbrand"/>
                <w:sz w:val="20"/>
                <w:szCs w:val="20"/>
                <w:lang w:val="sr-Cyrl-BA" w:eastAsia="sr-Latn-BA"/>
              </w:rPr>
              <w:t xml:space="preserve"> </w:t>
            </w:r>
            <w:r w:rsidRPr="00E61CD4">
              <w:rPr>
                <w:rStyle w:val="ptbrand"/>
                <w:sz w:val="20"/>
                <w:szCs w:val="20"/>
                <w:lang w:val="sr-Latn-RS" w:eastAsia="sr-Latn-BA"/>
              </w:rPr>
              <w:t>Germany: Springer.</w:t>
            </w:r>
          </w:p>
          <w:p w:rsidR="00FB22D0" w:rsidRPr="00E61CD4" w:rsidRDefault="00FB22D0" w:rsidP="00FB22D0">
            <w:pPr>
              <w:numPr>
                <w:ilvl w:val="0"/>
                <w:numId w:val="1"/>
              </w:numPr>
              <w:rPr>
                <w:rStyle w:val="ptbrand"/>
                <w:sz w:val="20"/>
                <w:szCs w:val="20"/>
                <w:lang w:val="sr-Latn-RS" w:eastAsia="sr-Latn-BA"/>
              </w:rPr>
            </w:pPr>
            <w:r w:rsidRPr="00E61CD4">
              <w:rPr>
                <w:rStyle w:val="ptbrand"/>
                <w:sz w:val="20"/>
                <w:szCs w:val="20"/>
                <w:lang w:val="sr-Latn-RS" w:eastAsia="sr-Latn-BA"/>
              </w:rPr>
              <w:t>Blanco, H., &amp; Lal, R. (2010). Principles of Soil Conservation and Management. Heidelberg, Germany: Springer.</w:t>
            </w:r>
          </w:p>
          <w:p w:rsidR="00FB22D0" w:rsidRPr="00E61CD4" w:rsidRDefault="00FB22D0" w:rsidP="00FB22D0">
            <w:pPr>
              <w:numPr>
                <w:ilvl w:val="0"/>
                <w:numId w:val="1"/>
              </w:numPr>
              <w:rPr>
                <w:rStyle w:val="ptbrand"/>
                <w:sz w:val="20"/>
                <w:szCs w:val="20"/>
                <w:lang w:val="sr-Latn-RS" w:eastAsia="sr-Latn-BA"/>
              </w:rPr>
            </w:pPr>
            <w:r w:rsidRPr="00E61CD4">
              <w:rPr>
                <w:rStyle w:val="ptbrand"/>
                <w:sz w:val="20"/>
                <w:szCs w:val="20"/>
                <w:lang w:val="sr-Latn-RS" w:eastAsia="sr-Latn-BA"/>
              </w:rPr>
              <w:t>Morgan, R. P. C. (2005). Soil Erosion and Conservation (3rd Edition). Oxford, UK:</w:t>
            </w:r>
            <w:r w:rsidRPr="00E61CD4">
              <w:rPr>
                <w:rStyle w:val="ptbrand"/>
                <w:sz w:val="20"/>
                <w:szCs w:val="20"/>
                <w:lang w:val="sr-Cyrl-BA" w:eastAsia="sr-Latn-BA"/>
              </w:rPr>
              <w:t xml:space="preserve"> </w:t>
            </w:r>
            <w:r w:rsidRPr="00E61CD4">
              <w:rPr>
                <w:rStyle w:val="ptbrand"/>
                <w:sz w:val="20"/>
                <w:szCs w:val="20"/>
                <w:lang w:val="sr-Latn-RS" w:eastAsia="sr-Latn-BA"/>
              </w:rPr>
              <w:t>Blackwell Publishing.</w:t>
            </w:r>
          </w:p>
          <w:p w:rsidR="00FF0C04" w:rsidRPr="00E61CD4" w:rsidRDefault="00FB22D0" w:rsidP="00FB22D0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E61CD4">
              <w:rPr>
                <w:rStyle w:val="ptbrand"/>
                <w:sz w:val="20"/>
                <w:szCs w:val="20"/>
                <w:lang w:val="sr-Latn-RS" w:eastAsia="sr-Latn-BA"/>
              </w:rPr>
              <w:t>FAO and ITPS. (2015). Status of the World’s Soil Resources (SWSR) – Main Report. Rome, Italy: Food and Agriculture Organization of the United Nations</w:t>
            </w:r>
          </w:p>
        </w:tc>
      </w:tr>
      <w:tr w:rsidR="00FF0C04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FF0C04" w:rsidRPr="00270588" w:rsidRDefault="00FF0C04" w:rsidP="00FF0C0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FF0C04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FF0C04" w:rsidRPr="00E61CD4" w:rsidRDefault="00FF0C04" w:rsidP="00FF0C04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F0C04" w:rsidRPr="00270588" w:rsidTr="00270588">
        <w:trPr>
          <w:trHeight w:val="94"/>
        </w:trPr>
        <w:tc>
          <w:tcPr>
            <w:tcW w:w="1779" w:type="dxa"/>
            <w:vAlign w:val="center"/>
          </w:tcPr>
          <w:p w:rsidR="00FF0C04" w:rsidRPr="00485359" w:rsidRDefault="00485359" w:rsidP="00FF0C0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Присуство на настави</w:t>
            </w:r>
          </w:p>
        </w:tc>
        <w:tc>
          <w:tcPr>
            <w:tcW w:w="1514" w:type="dxa"/>
            <w:gridSpan w:val="2"/>
            <w:vAlign w:val="center"/>
          </w:tcPr>
          <w:p w:rsidR="00FF0C04" w:rsidRPr="00270588" w:rsidRDefault="00485359" w:rsidP="00FF0C04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5 бод.</w:t>
            </w:r>
          </w:p>
        </w:tc>
        <w:tc>
          <w:tcPr>
            <w:tcW w:w="1542" w:type="dxa"/>
            <w:gridSpan w:val="2"/>
            <w:vAlign w:val="center"/>
          </w:tcPr>
          <w:p w:rsidR="00FF0C04" w:rsidRPr="00E61CD4" w:rsidRDefault="00FF0C04" w:rsidP="00E61CD4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ru-RU"/>
              </w:rPr>
              <w:t>Тест</w:t>
            </w:r>
            <w:r w:rsidR="00E61CD4">
              <w:rPr>
                <w:rFonts w:cstheme="minorHAnsi"/>
                <w:lang w:val="sr-Latn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FF0C04" w:rsidRPr="00270588" w:rsidRDefault="00FF0C04" w:rsidP="00FF0C04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FF0C04" w:rsidRPr="00270588" w:rsidRDefault="00FF0C04" w:rsidP="00FF0C04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FF0C04" w:rsidRPr="00270588" w:rsidRDefault="00FF0C04" w:rsidP="00FF0C04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E61CD4" w:rsidRPr="00270588" w:rsidTr="00485359">
        <w:trPr>
          <w:trHeight w:val="93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E61CD4" w:rsidRPr="00485359" w:rsidRDefault="00E61CD4" w:rsidP="00E61CD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Активност на настави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E61CD4" w:rsidRPr="00270588" w:rsidRDefault="00E61CD4" w:rsidP="00E61CD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lang w:val="ru-RU"/>
              </w:rPr>
              <w:t>5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E61CD4" w:rsidRPr="00E61CD4" w:rsidRDefault="00E61CD4" w:rsidP="00E61CD4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ru-RU"/>
              </w:rPr>
              <w:t>Тест</w:t>
            </w:r>
            <w:r>
              <w:rPr>
                <w:rFonts w:cstheme="minorHAnsi"/>
                <w:lang w:val="sr-Latn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E61CD4" w:rsidRPr="00270588" w:rsidRDefault="00E61CD4" w:rsidP="00E61CD4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E61CD4" w:rsidRPr="00270588" w:rsidRDefault="00E61CD4" w:rsidP="00E61CD4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E61CD4" w:rsidRPr="00270588" w:rsidRDefault="00E61CD4" w:rsidP="00E61CD4">
            <w:pPr>
              <w:rPr>
                <w:rFonts w:cstheme="minorHAnsi"/>
              </w:rPr>
            </w:pPr>
          </w:p>
        </w:tc>
      </w:tr>
      <w:tr w:rsidR="00E61CD4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E61CD4" w:rsidRPr="00270588" w:rsidRDefault="00E61CD4" w:rsidP="00E61C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E61CD4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E61CD4" w:rsidRPr="00270588" w:rsidRDefault="00E61CD4" w:rsidP="00E61CD4">
            <w:pPr>
              <w:rPr>
                <w:rFonts w:cstheme="minorHAnsi"/>
              </w:rPr>
            </w:pPr>
          </w:p>
        </w:tc>
      </w:tr>
      <w:tr w:rsidR="00E61CD4" w:rsidRPr="00270588" w:rsidTr="00270588">
        <w:tc>
          <w:tcPr>
            <w:tcW w:w="5724" w:type="dxa"/>
            <w:gridSpan w:val="6"/>
            <w:shd w:val="clear" w:color="auto" w:fill="269A3C"/>
          </w:tcPr>
          <w:p w:rsidR="00E61CD4" w:rsidRPr="00270588" w:rsidRDefault="00E61CD4" w:rsidP="00E61C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E61CD4" w:rsidRPr="00270588" w:rsidRDefault="003504CA" w:rsidP="003504C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</w:t>
            </w:r>
            <w:r w:rsidR="00E61CD4" w:rsidRPr="00FB22D0">
              <w:rPr>
                <w:lang w:val="sr-Cyrl-CS"/>
              </w:rPr>
              <w:t>р Маријана Капо</w:t>
            </w:r>
            <w:bookmarkStart w:id="0" w:name="_GoBack"/>
            <w:bookmarkEnd w:id="0"/>
            <w:r w:rsidR="00E61CD4" w:rsidRPr="00FB22D0">
              <w:rPr>
                <w:lang w:val="sr-Cyrl-CS"/>
              </w:rPr>
              <w:t>вић Соломун, ванр.</w:t>
            </w:r>
            <w:r w:rsidR="008065CD">
              <w:rPr>
                <w:lang w:val="sr-Latn-BA"/>
              </w:rPr>
              <w:t xml:space="preserve"> </w:t>
            </w:r>
            <w:r w:rsidR="00E61CD4" w:rsidRPr="00FB22D0">
              <w:rPr>
                <w:lang w:val="sr-Cyrl-CS"/>
              </w:rPr>
              <w:t>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E61CD4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F43524C"/>
    <w:multiLevelType w:val="hybridMultilevel"/>
    <w:tmpl w:val="C12C5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504CA"/>
    <w:rsid w:val="003A3075"/>
    <w:rsid w:val="00455524"/>
    <w:rsid w:val="0046506A"/>
    <w:rsid w:val="00485359"/>
    <w:rsid w:val="00495550"/>
    <w:rsid w:val="004B2E6A"/>
    <w:rsid w:val="004C5067"/>
    <w:rsid w:val="00527C7F"/>
    <w:rsid w:val="00550DC9"/>
    <w:rsid w:val="00582AD3"/>
    <w:rsid w:val="00583BF1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65CD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1CD4"/>
    <w:rsid w:val="00E657F8"/>
    <w:rsid w:val="00EB1830"/>
    <w:rsid w:val="00EB4909"/>
    <w:rsid w:val="00EC7B48"/>
    <w:rsid w:val="00F377AF"/>
    <w:rsid w:val="00F9386F"/>
    <w:rsid w:val="00FA652C"/>
    <w:rsid w:val="00FB22D0"/>
    <w:rsid w:val="00FF0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C8947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B22D0"/>
    <w:pPr>
      <w:keepNext/>
      <w:numPr>
        <w:numId w:val="2"/>
      </w:numPr>
      <w:suppressAutoHyphens/>
      <w:spacing w:after="0" w:line="340" w:lineRule="atLeast"/>
      <w:jc w:val="center"/>
      <w:outlineLvl w:val="0"/>
    </w:pPr>
    <w:rPr>
      <w:rFonts w:ascii="Tahoma" w:eastAsia="Times New Roman" w:hAnsi="Tahoma" w:cs="Tahoma"/>
      <w:b/>
      <w:bCs/>
      <w:szCs w:val="20"/>
      <w:lang w:val="sr-Cyrl-C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FB22D0"/>
    <w:rPr>
      <w:rFonts w:ascii="Tahoma" w:eastAsia="Times New Roman" w:hAnsi="Tahoma" w:cs="Tahoma"/>
      <w:b/>
      <w:bCs/>
      <w:szCs w:val="20"/>
      <w:lang w:val="sr-Cyrl-CS" w:eastAsia="zh-CN"/>
    </w:rPr>
  </w:style>
  <w:style w:type="character" w:customStyle="1" w:styleId="ptbrand">
    <w:name w:val="ptbrand"/>
    <w:rsid w:val="00FB22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7</cp:revision>
  <cp:lastPrinted>2022-04-06T11:48:00Z</cp:lastPrinted>
  <dcterms:created xsi:type="dcterms:W3CDTF">2022-04-06T13:31:00Z</dcterms:created>
  <dcterms:modified xsi:type="dcterms:W3CDTF">2022-04-07T12:44:00Z</dcterms:modified>
</cp:coreProperties>
</file>