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Hlk101384563"/>
            <w:bookmarkStart w:id="1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0F3A7F" w:rsidRDefault="000F3A7F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rFonts w:cstheme="minorHAnsi"/>
                <w:b/>
                <w:lang w:val="sr-Cyrl-BA"/>
              </w:rPr>
              <w:t xml:space="preserve">ГАЈЕЊЕ ШУМА </w:t>
            </w:r>
            <w:r>
              <w:rPr>
                <w:rFonts w:cstheme="minorHAnsi"/>
                <w:b/>
                <w:lang w:val="sr-Latn-BA"/>
              </w:rPr>
              <w:t>I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0F3A7F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0F3A7F" w:rsidRPr="0094279C" w:rsidRDefault="0094279C" w:rsidP="000F3A7F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ОШ13ГАЈЕ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7F" w:rsidRPr="00C8399E" w:rsidRDefault="000F3A7F" w:rsidP="000F3A7F">
            <w:pPr>
              <w:jc w:val="center"/>
            </w:pPr>
            <w:r>
              <w:rPr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3A7F" w:rsidRPr="00C24377" w:rsidRDefault="000F3A7F" w:rsidP="000F3A7F">
            <w:pPr>
              <w:snapToGrid w:val="0"/>
              <w:jc w:val="center"/>
              <w:rPr>
                <w:lang w:val="sr-Cyrl-BA"/>
              </w:rPr>
            </w:pPr>
            <w:r w:rsidRPr="00C8399E">
              <w:rPr>
                <w:lang w:val="bs-Latn-BA"/>
              </w:rPr>
              <w:t>V</w:t>
            </w:r>
            <w:r>
              <w:rPr>
                <w:lang w:val="bs-Latn-BA"/>
              </w:rPr>
              <w:t>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7F" w:rsidRPr="0028779D" w:rsidRDefault="000F3A7F" w:rsidP="000F3A7F">
            <w:pPr>
              <w:snapToGrid w:val="0"/>
              <w:jc w:val="center"/>
              <w:rPr>
                <w:lang w:val="bs-Latn-BA"/>
              </w:rPr>
            </w:pPr>
            <w:r>
              <w:rPr>
                <w:lang w:val="sr-Cyrl-BA"/>
              </w:rPr>
              <w:t>3+</w:t>
            </w:r>
            <w:r>
              <w:rPr>
                <w:lang w:val="bs-Latn-BA"/>
              </w:rPr>
              <w:t>3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0F3A7F" w:rsidRPr="0028779D" w:rsidRDefault="000F3A7F" w:rsidP="000F3A7F">
            <w:pPr>
              <w:snapToGrid w:val="0"/>
              <w:jc w:val="center"/>
              <w:rPr>
                <w:lang w:val="bs-Latn-BA"/>
              </w:rPr>
            </w:pPr>
            <w:r>
              <w:rPr>
                <w:lang w:val="bs-Latn-BA"/>
              </w:rPr>
              <w:t>6</w:t>
            </w:r>
          </w:p>
        </w:tc>
      </w:tr>
      <w:tr w:rsidR="000F3A7F" w:rsidRPr="00270588" w:rsidTr="00270588">
        <w:tc>
          <w:tcPr>
            <w:tcW w:w="2082" w:type="dxa"/>
            <w:gridSpan w:val="2"/>
            <w:shd w:val="clear" w:color="auto" w:fill="269A3C"/>
          </w:tcPr>
          <w:p w:rsidR="000F3A7F" w:rsidRPr="00270588" w:rsidRDefault="000F3A7F" w:rsidP="000F3A7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0F3A7F" w:rsidRPr="000F3A7F" w:rsidRDefault="000F54CA" w:rsidP="000F3A7F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bs-Cyrl-BA"/>
              </w:rPr>
              <w:t>Д</w:t>
            </w:r>
            <w:r w:rsidR="000F3A7F" w:rsidRPr="00C8399E">
              <w:rPr>
                <w:lang w:val="bs-Cyrl-BA"/>
              </w:rPr>
              <w:t>р Зоран Говедар</w:t>
            </w:r>
            <w:r w:rsidR="000F3A7F">
              <w:rPr>
                <w:lang w:val="sr-Latn-BA"/>
              </w:rPr>
              <w:t xml:space="preserve">, </w:t>
            </w:r>
            <w:r w:rsidR="000F3A7F">
              <w:rPr>
                <w:lang w:val="sr-Cyrl-BA"/>
              </w:rPr>
              <w:t>ред. проф.</w:t>
            </w:r>
          </w:p>
        </w:tc>
      </w:tr>
      <w:tr w:rsidR="000F3A7F" w:rsidRPr="00270588" w:rsidTr="004408D5">
        <w:tc>
          <w:tcPr>
            <w:tcW w:w="9402" w:type="dxa"/>
            <w:gridSpan w:val="10"/>
          </w:tcPr>
          <w:p w:rsidR="000F3A7F" w:rsidRPr="00270588" w:rsidRDefault="000F3A7F" w:rsidP="000F3A7F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0F3A7F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0F3A7F" w:rsidRPr="00270588" w:rsidRDefault="000F3A7F" w:rsidP="000F3A7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0F3A7F" w:rsidRPr="00270588" w:rsidRDefault="000F3A7F" w:rsidP="000F3A7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0F3A7F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7F" w:rsidRPr="00C8399E" w:rsidRDefault="000F3A7F" w:rsidP="000F3A7F">
            <w:pPr>
              <w:snapToGrid w:val="0"/>
              <w:rPr>
                <w:lang w:val="bs-Latn-BA"/>
              </w:rPr>
            </w:pPr>
            <w:r>
              <w:rPr>
                <w:lang w:val="bs-Cyrl-BA"/>
              </w:rPr>
              <w:t xml:space="preserve">Типологија шума, Еколошке основе гајења шума 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0F3A7F" w:rsidRPr="00986C49" w:rsidRDefault="003B3AC6" w:rsidP="003B3AC6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Положени испити</w:t>
            </w:r>
          </w:p>
        </w:tc>
      </w:tr>
      <w:tr w:rsidR="000F3A7F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0F3A7F" w:rsidRPr="00270588" w:rsidRDefault="000F3A7F" w:rsidP="000F3A7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0F3A7F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7F" w:rsidRPr="0094279C" w:rsidRDefault="000F3A7F" w:rsidP="000F3A7F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94279C">
              <w:rPr>
                <w:lang w:val="sr-Cyrl-CS"/>
              </w:rPr>
              <w:t xml:space="preserve">Циљ наставе је да се студенти упознају са основним елементима састојне и њене структуре и овадају методама природног обнављања састојина: чиста, оплодна, пребирна сеча и комбиноване методе (системи) ових основних облика, затим методама његовања шума, а посебно сјечама као мерама његе шума. Циљ наставе је да се студенти овладају техникама извођења узгојних захвата у састојинама у складу са одговарајућим системима газдовања шумама.  </w:t>
            </w:r>
          </w:p>
        </w:tc>
      </w:tr>
      <w:tr w:rsidR="000F3A7F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0F3A7F" w:rsidRPr="00270588" w:rsidRDefault="000F3A7F" w:rsidP="000F3A7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0F3A7F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7F" w:rsidRPr="0094279C" w:rsidRDefault="000F3A7F" w:rsidP="000F3A7F">
            <w:pPr>
              <w:jc w:val="both"/>
              <w:rPr>
                <w:lang w:val="sl-SI"/>
              </w:rPr>
            </w:pPr>
            <w:r w:rsidRPr="0094279C">
              <w:rPr>
                <w:lang w:val="sr-Cyrl-BA"/>
              </w:rPr>
              <w:t xml:space="preserve">Исход учења је обезбјеђивање способности студената за практичну примјену узгојних мјера у оквиру система газдовања шумама којим се обезбјеђује успјешно природно обнављање састојина, унапређује квалитет састојина, побољшава производност и испуњавају општекорисне функције шума.  </w:t>
            </w:r>
          </w:p>
        </w:tc>
      </w:tr>
      <w:tr w:rsidR="000F3A7F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0F3A7F" w:rsidRPr="00270588" w:rsidRDefault="000F3A7F" w:rsidP="000F3A7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0F3A7F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7F" w:rsidRPr="0094279C" w:rsidRDefault="000F3A7F" w:rsidP="000F3A7F">
            <w:pPr>
              <w:jc w:val="both"/>
              <w:rPr>
                <w:color w:val="000000"/>
                <w:lang w:val="sr-Cyrl-RS"/>
              </w:rPr>
            </w:pPr>
            <w:r w:rsidRPr="0094279C">
              <w:rPr>
                <w:color w:val="000000"/>
                <w:lang w:val="sr-Cyrl-CS"/>
              </w:rPr>
              <w:t>Увод, шума као објек</w:t>
            </w:r>
            <w:r w:rsidRPr="0094279C">
              <w:rPr>
                <w:color w:val="000000"/>
                <w:lang w:val="sr-Cyrl-BA"/>
              </w:rPr>
              <w:t>а</w:t>
            </w:r>
            <w:r w:rsidRPr="0094279C">
              <w:rPr>
                <w:color w:val="000000"/>
                <w:lang w:val="sr-Cyrl-CS"/>
              </w:rPr>
              <w:t>т г</w:t>
            </w:r>
            <w:r w:rsidRPr="0094279C">
              <w:rPr>
                <w:color w:val="000000"/>
                <w:lang w:val="sr-Cyrl-BA"/>
              </w:rPr>
              <w:t>аздовања</w:t>
            </w:r>
            <w:r w:rsidRPr="0094279C">
              <w:rPr>
                <w:color w:val="000000"/>
                <w:lang w:val="sr-Cyrl-CS"/>
              </w:rPr>
              <w:t>, значај шума и шумарства; Општекорисна и привредна улога шуме, ш</w:t>
            </w:r>
            <w:r w:rsidRPr="0094279C">
              <w:rPr>
                <w:color w:val="000000"/>
                <w:lang w:val="sr-Cyrl-RS"/>
              </w:rPr>
              <w:t xml:space="preserve">умарство и гајење шума; </w:t>
            </w:r>
            <w:r w:rsidRPr="0094279C">
              <w:rPr>
                <w:lang w:val="sr-Cyrl-BA"/>
              </w:rPr>
              <w:t xml:space="preserve">Састојина, </w:t>
            </w:r>
            <w:r w:rsidRPr="0094279C">
              <w:rPr>
                <w:color w:val="000000"/>
                <w:lang w:val="sr-Cyrl-CS"/>
              </w:rPr>
              <w:t>састојински</w:t>
            </w:r>
            <w:r w:rsidRPr="0094279C">
              <w:rPr>
                <w:color w:val="000000"/>
                <w:lang w:val="sr-Cyrl-RS"/>
              </w:rPr>
              <w:t xml:space="preserve"> и </w:t>
            </w:r>
            <w:r w:rsidRPr="0094279C">
              <w:rPr>
                <w:color w:val="000000"/>
                <w:lang w:val="sr-Cyrl-CS"/>
              </w:rPr>
              <w:t>узгојни</w:t>
            </w:r>
            <w:r w:rsidRPr="0094279C">
              <w:rPr>
                <w:color w:val="000000"/>
                <w:lang w:val="sr-Cyrl-RS"/>
              </w:rPr>
              <w:t xml:space="preserve"> </w:t>
            </w:r>
            <w:r w:rsidRPr="0094279C">
              <w:rPr>
                <w:color w:val="000000"/>
                <w:lang w:val="sr-Cyrl-CS"/>
              </w:rPr>
              <w:t>облици</w:t>
            </w:r>
            <w:r w:rsidRPr="0094279C">
              <w:rPr>
                <w:color w:val="000000"/>
                <w:lang w:val="sr-Cyrl-RS"/>
              </w:rPr>
              <w:t xml:space="preserve">, </w:t>
            </w:r>
            <w:r w:rsidRPr="0094279C">
              <w:rPr>
                <w:color w:val="000000"/>
                <w:lang w:val="sr-Cyrl-CS"/>
              </w:rPr>
              <w:t>елементи састојине</w:t>
            </w:r>
            <w:r w:rsidRPr="0094279C">
              <w:rPr>
                <w:color w:val="000000"/>
                <w:lang w:val="sr-Cyrl-RS"/>
              </w:rPr>
              <w:t xml:space="preserve">, циљеви газдовања; </w:t>
            </w:r>
            <w:r w:rsidRPr="0094279C">
              <w:rPr>
                <w:lang w:val="sr-Cyrl-CS"/>
              </w:rPr>
              <w:t>Природно обнављање шума (услови, значај, циљеви, класификација метода)</w:t>
            </w:r>
            <w:r w:rsidRPr="0094279C">
              <w:rPr>
                <w:color w:val="000000"/>
                <w:lang w:val="sr-Cyrl-RS"/>
              </w:rPr>
              <w:t xml:space="preserve">; </w:t>
            </w:r>
            <w:r w:rsidRPr="0094279C">
              <w:rPr>
                <w:lang w:val="sr-Cyrl-BA"/>
              </w:rPr>
              <w:t>Основни методи природног обнављања шума; Комбиновани методи природног обнављања шума</w:t>
            </w:r>
            <w:r w:rsidRPr="0094279C">
              <w:rPr>
                <w:color w:val="000000"/>
                <w:lang w:val="sr-Cyrl-RS"/>
              </w:rPr>
              <w:t xml:space="preserve">; </w:t>
            </w:r>
            <w:r w:rsidRPr="0094279C">
              <w:rPr>
                <w:lang w:val="sr-Cyrl-BA"/>
              </w:rPr>
              <w:t>Прашуме, основе природи блиског гајења шума; Њега шума; Животне фазе развоја састојине</w:t>
            </w:r>
            <w:r w:rsidRPr="0094279C">
              <w:rPr>
                <w:color w:val="000000"/>
                <w:lang w:val="sr-Cyrl-RS"/>
              </w:rPr>
              <w:t xml:space="preserve">; </w:t>
            </w:r>
            <w:r w:rsidRPr="0094279C">
              <w:rPr>
                <w:lang w:val="sr-Cyrl-BA"/>
              </w:rPr>
              <w:t>Њега шума сјечама освјетљавања подмлатка, чишћења, проредама и прогалним сјечама</w:t>
            </w:r>
            <w:r w:rsidRPr="0094279C">
              <w:rPr>
                <w:color w:val="000000"/>
                <w:lang w:val="sr-Cyrl-RS"/>
              </w:rPr>
              <w:t xml:space="preserve">; </w:t>
            </w:r>
            <w:r w:rsidRPr="0094279C">
              <w:rPr>
                <w:lang w:val="sr-Cyrl-BA"/>
              </w:rPr>
              <w:t>Прореде, циљеви, врсте прореда, класификација стабала</w:t>
            </w:r>
            <w:r w:rsidRPr="0094279C">
              <w:rPr>
                <w:color w:val="000000"/>
                <w:lang w:val="sr-Cyrl-RS"/>
              </w:rPr>
              <w:t xml:space="preserve">; </w:t>
            </w:r>
            <w:r w:rsidRPr="0094279C">
              <w:rPr>
                <w:lang w:val="sr-Cyrl-CS"/>
              </w:rPr>
              <w:t>Ниска</w:t>
            </w:r>
            <w:r w:rsidRPr="0094279C">
              <w:rPr>
                <w:lang w:val="sr-Cyrl-BA"/>
              </w:rPr>
              <w:t xml:space="preserve">, </w:t>
            </w:r>
            <w:r w:rsidRPr="0094279C">
              <w:rPr>
                <w:lang w:val="sr-Cyrl-CS"/>
              </w:rPr>
              <w:t>висока</w:t>
            </w:r>
            <w:r w:rsidRPr="0094279C">
              <w:rPr>
                <w:lang w:val="sr-Cyrl-BA"/>
              </w:rPr>
              <w:t xml:space="preserve">, </w:t>
            </w:r>
            <w:r w:rsidRPr="0094279C">
              <w:rPr>
                <w:lang w:val="sr-Cyrl-CS"/>
              </w:rPr>
              <w:t>француска</w:t>
            </w:r>
            <w:r w:rsidRPr="0094279C">
              <w:rPr>
                <w:lang w:val="sr-Cyrl-BA"/>
              </w:rPr>
              <w:t xml:space="preserve">, </w:t>
            </w:r>
            <w:r w:rsidRPr="0094279C">
              <w:rPr>
                <w:lang w:val="sr-Cyrl-CS"/>
              </w:rPr>
              <w:t>данска</w:t>
            </w:r>
            <w:r w:rsidRPr="0094279C">
              <w:rPr>
                <w:lang w:val="sr-Cyrl-BA"/>
              </w:rPr>
              <w:t>, Ш</w:t>
            </w:r>
            <w:r w:rsidRPr="0094279C">
              <w:rPr>
                <w:lang w:val="sr-Cyrl-CS"/>
              </w:rPr>
              <w:t>еделеинова</w:t>
            </w:r>
            <w:r w:rsidRPr="0094279C">
              <w:rPr>
                <w:lang w:val="sr-Cyrl-BA"/>
              </w:rPr>
              <w:t xml:space="preserve"> </w:t>
            </w:r>
            <w:r w:rsidRPr="0094279C">
              <w:rPr>
                <w:lang w:val="sr-Cyrl-CS"/>
              </w:rPr>
              <w:t>селективна</w:t>
            </w:r>
            <w:r w:rsidRPr="0094279C">
              <w:rPr>
                <w:lang w:val="sr-Cyrl-BA"/>
              </w:rPr>
              <w:t xml:space="preserve"> </w:t>
            </w:r>
            <w:r w:rsidRPr="0094279C">
              <w:rPr>
                <w:lang w:val="sr-Cyrl-CS"/>
              </w:rPr>
              <w:t>прореда</w:t>
            </w:r>
            <w:r w:rsidRPr="0094279C">
              <w:rPr>
                <w:lang w:val="sr-Cyrl-BA"/>
              </w:rPr>
              <w:t xml:space="preserve">, </w:t>
            </w:r>
            <w:r w:rsidRPr="0094279C">
              <w:rPr>
                <w:lang w:val="sr-Cyrl-CS"/>
              </w:rPr>
              <w:t>пребирна</w:t>
            </w:r>
            <w:r w:rsidRPr="0094279C">
              <w:rPr>
                <w:lang w:val="sr-Cyrl-BA"/>
              </w:rPr>
              <w:t xml:space="preserve"> </w:t>
            </w:r>
            <w:r w:rsidRPr="0094279C">
              <w:rPr>
                <w:lang w:val="sr-Cyrl-CS"/>
              </w:rPr>
              <w:t>рореда</w:t>
            </w:r>
            <w:r w:rsidRPr="0094279C">
              <w:rPr>
                <w:lang w:val="sr-Cyrl-BA"/>
              </w:rPr>
              <w:t xml:space="preserve"> </w:t>
            </w:r>
            <w:r w:rsidRPr="0094279C">
              <w:rPr>
                <w:lang w:val="sr-Cyrl-CS"/>
              </w:rPr>
              <w:t>Боргрева</w:t>
            </w:r>
            <w:r w:rsidRPr="0094279C">
              <w:rPr>
                <w:lang w:val="sr-Cyrl-BA"/>
              </w:rPr>
              <w:t xml:space="preserve">, </w:t>
            </w:r>
            <w:r w:rsidRPr="0094279C">
              <w:rPr>
                <w:lang w:val="sr-Cyrl-CS"/>
              </w:rPr>
              <w:t>српска</w:t>
            </w:r>
            <w:r w:rsidRPr="0094279C">
              <w:rPr>
                <w:lang w:val="sr-Cyrl-BA"/>
              </w:rPr>
              <w:t xml:space="preserve"> </w:t>
            </w:r>
            <w:r w:rsidRPr="0094279C">
              <w:rPr>
                <w:lang w:val="sr-Cyrl-CS"/>
              </w:rPr>
              <w:t>прореда</w:t>
            </w:r>
            <w:r w:rsidRPr="0094279C">
              <w:rPr>
                <w:lang w:val="sr-Cyrl-BA"/>
              </w:rPr>
              <w:t xml:space="preserve">, </w:t>
            </w:r>
            <w:r w:rsidRPr="0094279C">
              <w:rPr>
                <w:lang w:val="sr-Cyrl-CS"/>
              </w:rPr>
              <w:t>метод</w:t>
            </w:r>
            <w:r w:rsidRPr="0094279C">
              <w:rPr>
                <w:lang w:val="sr-Cyrl-BA"/>
              </w:rPr>
              <w:t xml:space="preserve"> </w:t>
            </w:r>
            <w:r w:rsidRPr="0094279C">
              <w:rPr>
                <w:lang w:val="sr-Cyrl-CS"/>
              </w:rPr>
              <w:t>интензивног</w:t>
            </w:r>
            <w:r w:rsidRPr="0094279C">
              <w:rPr>
                <w:lang w:val="sr-Cyrl-BA"/>
              </w:rPr>
              <w:t xml:space="preserve"> </w:t>
            </w:r>
            <w:r w:rsidRPr="0094279C">
              <w:rPr>
                <w:lang w:val="sr-Cyrl-CS"/>
              </w:rPr>
              <w:t>проређивања</w:t>
            </w:r>
            <w:r w:rsidRPr="0094279C">
              <w:rPr>
                <w:lang w:val="sr-Cyrl-BA"/>
              </w:rPr>
              <w:t xml:space="preserve">, </w:t>
            </w:r>
            <w:r w:rsidRPr="0094279C">
              <w:rPr>
                <w:lang w:val="sr-Cyrl-CS"/>
              </w:rPr>
              <w:t>пребирна</w:t>
            </w:r>
            <w:r w:rsidRPr="0094279C">
              <w:rPr>
                <w:lang w:val="sr-Cyrl-BA"/>
              </w:rPr>
              <w:t xml:space="preserve"> </w:t>
            </w:r>
            <w:r w:rsidRPr="0094279C">
              <w:rPr>
                <w:lang w:val="sr-Cyrl-CS"/>
              </w:rPr>
              <w:t>прореда</w:t>
            </w:r>
            <w:r w:rsidRPr="0094279C">
              <w:rPr>
                <w:lang w:val="sr-Cyrl-BA"/>
              </w:rPr>
              <w:t>, ш</w:t>
            </w:r>
            <w:r w:rsidRPr="0094279C">
              <w:rPr>
                <w:lang w:val="sr-Cyrl-CS"/>
              </w:rPr>
              <w:t>ематска</w:t>
            </w:r>
            <w:r w:rsidRPr="0094279C">
              <w:rPr>
                <w:lang w:val="sr-Cyrl-BA"/>
              </w:rPr>
              <w:t xml:space="preserve"> </w:t>
            </w:r>
            <w:r w:rsidRPr="0094279C">
              <w:rPr>
                <w:lang w:val="sr-Cyrl-CS"/>
              </w:rPr>
              <w:t>прореда</w:t>
            </w:r>
            <w:r w:rsidRPr="0094279C">
              <w:rPr>
                <w:lang w:val="sr-Cyrl-BA"/>
              </w:rPr>
              <w:t xml:space="preserve">, </w:t>
            </w:r>
            <w:r w:rsidRPr="0094279C">
              <w:rPr>
                <w:lang w:val="sr-Cyrl-CS"/>
              </w:rPr>
              <w:t>селективна</w:t>
            </w:r>
            <w:r w:rsidRPr="0094279C">
              <w:rPr>
                <w:lang w:val="sr-Cyrl-BA"/>
              </w:rPr>
              <w:t xml:space="preserve"> </w:t>
            </w:r>
            <w:r w:rsidRPr="0094279C">
              <w:rPr>
                <w:lang w:val="sr-Cyrl-CS"/>
              </w:rPr>
              <w:t>прореда</w:t>
            </w:r>
            <w:r w:rsidRPr="0094279C">
              <w:rPr>
                <w:lang w:val="sr-Cyrl-BA"/>
              </w:rPr>
              <w:t xml:space="preserve">, </w:t>
            </w:r>
            <w:r w:rsidRPr="0094279C">
              <w:rPr>
                <w:lang w:val="sr-Cyrl-CS"/>
              </w:rPr>
              <w:t>комбинована</w:t>
            </w:r>
            <w:r w:rsidRPr="0094279C">
              <w:rPr>
                <w:lang w:val="sr-Cyrl-BA"/>
              </w:rPr>
              <w:t xml:space="preserve"> </w:t>
            </w:r>
            <w:r w:rsidRPr="0094279C">
              <w:rPr>
                <w:lang w:val="sr-Cyrl-CS"/>
              </w:rPr>
              <w:t>прореда</w:t>
            </w:r>
            <w:r w:rsidRPr="0094279C">
              <w:rPr>
                <w:lang w:val="sr-Cyrl-BA"/>
              </w:rPr>
              <w:t>.</w:t>
            </w:r>
            <w:r w:rsidRPr="0094279C">
              <w:rPr>
                <w:color w:val="000000"/>
                <w:lang w:val="sr-Cyrl-RS"/>
              </w:rPr>
              <w:t xml:space="preserve">; </w:t>
            </w:r>
            <w:r w:rsidRPr="0094279C">
              <w:rPr>
                <w:lang w:val="sr-Cyrl-BA"/>
              </w:rPr>
              <w:t>Њега пребирних шума, рационализација мјера његе</w:t>
            </w:r>
            <w:r w:rsidRPr="0094279C">
              <w:rPr>
                <w:color w:val="000000"/>
                <w:lang w:val="sr-Cyrl-RS"/>
              </w:rPr>
              <w:t xml:space="preserve">; </w:t>
            </w:r>
            <w:r w:rsidRPr="0094279C">
              <w:rPr>
                <w:lang w:val="sr-Cyrl-BA"/>
              </w:rPr>
              <w:t>Класификација стабала, пробна дознака за таксацију шума</w:t>
            </w:r>
            <w:r w:rsidRPr="0094279C">
              <w:rPr>
                <w:color w:val="000000"/>
                <w:lang w:val="sr-Cyrl-RS"/>
              </w:rPr>
              <w:t xml:space="preserve">; </w:t>
            </w:r>
            <w:r w:rsidRPr="0094279C">
              <w:rPr>
                <w:lang w:val="sr-Cyrl-BA"/>
              </w:rPr>
              <w:t>Дознака стабала за сјечу, „случајни ужици“</w:t>
            </w:r>
            <w:r w:rsidRPr="0094279C">
              <w:rPr>
                <w:color w:val="000000"/>
                <w:lang w:val="sr-Cyrl-RS"/>
              </w:rPr>
              <w:t xml:space="preserve">; </w:t>
            </w:r>
            <w:r w:rsidRPr="0094279C">
              <w:rPr>
                <w:lang w:val="sr-Cyrl-BA"/>
              </w:rPr>
              <w:t>Резање грана као мјера његе састојина</w:t>
            </w:r>
            <w:r w:rsidRPr="0094279C">
              <w:rPr>
                <w:color w:val="000000"/>
                <w:lang w:val="sr-Cyrl-RS"/>
              </w:rPr>
              <w:t xml:space="preserve">; </w:t>
            </w:r>
            <w:r w:rsidRPr="0094279C">
              <w:rPr>
                <w:lang w:val="sr-Cyrl-BA"/>
              </w:rPr>
              <w:t>План гајења шума и извођачки пројекат.</w:t>
            </w:r>
            <w:r w:rsidRPr="0094279C">
              <w:rPr>
                <w:color w:val="000000"/>
                <w:lang w:val="sr-Cyrl-BA"/>
              </w:rPr>
              <w:t xml:space="preserve"> </w:t>
            </w:r>
            <w:r w:rsidRPr="0094279C">
              <w:rPr>
                <w:b/>
                <w:lang w:val="sr-Cyrl-BA"/>
              </w:rPr>
              <w:t xml:space="preserve">Теренска настава и пракса: </w:t>
            </w:r>
            <w:r w:rsidRPr="0094279C">
              <w:rPr>
                <w:lang w:val="sr-Cyrl-BA"/>
              </w:rPr>
              <w:t>Класификација стабала, дознака стабала, природно обнављање чистих и мјешовитих шума, њега састојина проредама</w:t>
            </w:r>
            <w:r w:rsidRPr="0094279C">
              <w:rPr>
                <w:lang w:val="sr-Latn-RS"/>
              </w:rPr>
              <w:t xml:space="preserve">, </w:t>
            </w:r>
            <w:r w:rsidRPr="0094279C">
              <w:rPr>
                <w:lang w:val="sr-Cyrl-RS"/>
              </w:rPr>
              <w:t xml:space="preserve">примјена </w:t>
            </w:r>
            <w:r w:rsidRPr="0094279C">
              <w:rPr>
                <w:i/>
                <w:lang w:val="sr-Latn-RS"/>
              </w:rPr>
              <w:t>FieldMap</w:t>
            </w:r>
            <w:r w:rsidRPr="0094279C">
              <w:rPr>
                <w:lang w:val="sr-Latn-RS"/>
              </w:rPr>
              <w:t xml:space="preserve"> </w:t>
            </w:r>
            <w:r w:rsidRPr="0094279C">
              <w:rPr>
                <w:lang w:val="sr-Cyrl-RS"/>
              </w:rPr>
              <w:t>технологије.</w:t>
            </w:r>
          </w:p>
        </w:tc>
      </w:tr>
      <w:tr w:rsidR="000F3A7F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0F3A7F" w:rsidRPr="00270588" w:rsidRDefault="000F3A7F" w:rsidP="000F3A7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0F3A7F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7F" w:rsidRPr="00270588" w:rsidRDefault="000F3A7F" w:rsidP="000F3A7F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П</w:t>
            </w:r>
            <w:r w:rsidRPr="00C8399E">
              <w:rPr>
                <w:lang w:val="sr-Cyrl-CS"/>
              </w:rPr>
              <w:t>редавања и вјежбе (обавезно присуство настави)</w:t>
            </w:r>
            <w:r>
              <w:rPr>
                <w:lang w:val="sr-Cyrl-CS"/>
              </w:rPr>
              <w:t xml:space="preserve">; </w:t>
            </w:r>
            <w:r w:rsidRPr="00C8399E">
              <w:rPr>
                <w:lang w:val="sr-Cyrl-CS"/>
              </w:rPr>
              <w:t>израђен и прихваћен елаборат на крају семестра</w:t>
            </w:r>
            <w:r>
              <w:rPr>
                <w:lang w:val="sr-Cyrl-CS"/>
              </w:rPr>
              <w:t xml:space="preserve">; </w:t>
            </w:r>
            <w:r>
              <w:rPr>
                <w:lang w:val="ru-RU"/>
              </w:rPr>
              <w:t xml:space="preserve">израђен и прихваћен дневник теренске наставе, </w:t>
            </w:r>
            <w:r w:rsidRPr="00C8399E">
              <w:rPr>
                <w:lang w:val="sl-SI"/>
              </w:rPr>
              <w:t>положен</w:t>
            </w:r>
            <w:r>
              <w:rPr>
                <w:lang w:val="sl-SI"/>
              </w:rPr>
              <w:t>и</w:t>
            </w:r>
            <w:r w:rsidRPr="00C8399E">
              <w:rPr>
                <w:lang w:val="sl-SI"/>
              </w:rPr>
              <w:t xml:space="preserve"> предиспитни тест</w:t>
            </w:r>
            <w:r>
              <w:rPr>
                <w:lang w:val="sr-Cyrl-BA"/>
              </w:rPr>
              <w:t>ови</w:t>
            </w:r>
          </w:p>
        </w:tc>
      </w:tr>
      <w:tr w:rsidR="000F3A7F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0F3A7F" w:rsidRPr="00270588" w:rsidRDefault="000F3A7F" w:rsidP="000F3A7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0F3A7F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0F3A7F" w:rsidRPr="004409E8" w:rsidRDefault="000F3A7F" w:rsidP="000F3A7F">
            <w:pPr>
              <w:numPr>
                <w:ilvl w:val="0"/>
                <w:numId w:val="1"/>
              </w:numPr>
              <w:suppressAutoHyphens/>
              <w:snapToGrid w:val="0"/>
              <w:jc w:val="both"/>
            </w:pPr>
            <w:proofErr w:type="spellStart"/>
            <w:r w:rsidRPr="004409E8">
              <w:t>Stojanović</w:t>
            </w:r>
            <w:proofErr w:type="spellEnd"/>
            <w:r w:rsidRPr="004409E8">
              <w:t xml:space="preserve">, LJ., </w:t>
            </w:r>
            <w:proofErr w:type="spellStart"/>
            <w:r w:rsidRPr="004409E8">
              <w:t>Krstić</w:t>
            </w:r>
            <w:proofErr w:type="spellEnd"/>
            <w:r w:rsidRPr="004409E8">
              <w:t xml:space="preserve">, M. (2008): </w:t>
            </w:r>
            <w:proofErr w:type="spellStart"/>
            <w:r w:rsidRPr="004409E8">
              <w:t>Gajenje</w:t>
            </w:r>
            <w:proofErr w:type="spellEnd"/>
            <w:r w:rsidRPr="004409E8">
              <w:t xml:space="preserve"> </w:t>
            </w:r>
            <w:proofErr w:type="spellStart"/>
            <w:r w:rsidRPr="004409E8">
              <w:t>šuma</w:t>
            </w:r>
            <w:proofErr w:type="spellEnd"/>
            <w:r w:rsidRPr="004409E8">
              <w:t xml:space="preserve"> I. </w:t>
            </w:r>
            <w:proofErr w:type="spellStart"/>
            <w:r w:rsidRPr="004409E8">
              <w:t>Udžbenik</w:t>
            </w:r>
            <w:proofErr w:type="spellEnd"/>
            <w:r w:rsidRPr="004409E8">
              <w:t xml:space="preserve">, </w:t>
            </w:r>
            <w:proofErr w:type="spellStart"/>
            <w:r w:rsidRPr="004409E8">
              <w:t>Šumarski</w:t>
            </w:r>
            <w:proofErr w:type="spellEnd"/>
            <w:r w:rsidRPr="004409E8">
              <w:t xml:space="preserve"> </w:t>
            </w:r>
            <w:proofErr w:type="spellStart"/>
            <w:r w:rsidRPr="004409E8">
              <w:t>fakultet</w:t>
            </w:r>
            <w:proofErr w:type="spellEnd"/>
            <w:r w:rsidRPr="004409E8">
              <w:t>, Beograd</w:t>
            </w:r>
          </w:p>
          <w:p w:rsidR="000F3A7F" w:rsidRDefault="000F3A7F" w:rsidP="000F3A7F">
            <w:pPr>
              <w:numPr>
                <w:ilvl w:val="0"/>
                <w:numId w:val="1"/>
              </w:numPr>
            </w:pPr>
            <w:proofErr w:type="spellStart"/>
            <w:r w:rsidRPr="004409E8">
              <w:t>Diaci</w:t>
            </w:r>
            <w:proofErr w:type="spellEnd"/>
            <w:r w:rsidRPr="004409E8">
              <w:t xml:space="preserve">, J. (2006): </w:t>
            </w:r>
            <w:proofErr w:type="spellStart"/>
            <w:r w:rsidRPr="004409E8">
              <w:t>Gojenje</w:t>
            </w:r>
            <w:proofErr w:type="spellEnd"/>
            <w:r w:rsidRPr="004409E8">
              <w:t xml:space="preserve"> </w:t>
            </w:r>
            <w:proofErr w:type="spellStart"/>
            <w:r w:rsidRPr="004409E8">
              <w:t>gozdov</w:t>
            </w:r>
            <w:proofErr w:type="spellEnd"/>
            <w:r w:rsidRPr="004409E8">
              <w:t xml:space="preserve">. </w:t>
            </w:r>
            <w:r w:rsidRPr="004409E8">
              <w:rPr>
                <w:lang w:val="sr-Cyrl-BA"/>
              </w:rPr>
              <w:t>U</w:t>
            </w:r>
            <w:r w:rsidRPr="004409E8">
              <w:rPr>
                <w:lang w:val="bs-Latn-BA"/>
              </w:rPr>
              <w:t>č</w:t>
            </w:r>
            <w:r w:rsidRPr="004409E8">
              <w:rPr>
                <w:lang w:val="sr-Cyrl-BA"/>
              </w:rPr>
              <w:t xml:space="preserve">benik, Biotehniška fakulteta v Ljubljani, </w:t>
            </w:r>
            <w:r w:rsidRPr="004409E8">
              <w:rPr>
                <w:lang w:val="bs-Latn-BA"/>
              </w:rPr>
              <w:t>Ljubljana</w:t>
            </w:r>
            <w:r w:rsidRPr="004409E8">
              <w:t xml:space="preserve"> </w:t>
            </w:r>
          </w:p>
          <w:p w:rsidR="000F3A7F" w:rsidRPr="008E0A10" w:rsidRDefault="000F3A7F" w:rsidP="000F3A7F">
            <w:pPr>
              <w:numPr>
                <w:ilvl w:val="0"/>
                <w:numId w:val="1"/>
              </w:numPr>
              <w:rPr>
                <w:lang w:val="ru-RU"/>
              </w:rPr>
            </w:pPr>
            <w:r w:rsidRPr="008E0A10">
              <w:rPr>
                <w:lang w:val="ru-RU"/>
              </w:rPr>
              <w:t>Рафаилов, Г. (2003): Изборно стопанисване на горите - теори</w:t>
            </w:r>
            <w:r>
              <w:rPr>
                <w:lang w:val="ru-RU"/>
              </w:rPr>
              <w:t>я</w:t>
            </w:r>
            <w:r w:rsidRPr="008E0A10">
              <w:rPr>
                <w:lang w:val="ru-RU"/>
              </w:rPr>
              <w:t xml:space="preserve"> и пракса. Издателска кша при ЛТУ, Софи</w:t>
            </w:r>
            <w:r>
              <w:rPr>
                <w:lang w:val="ru-RU"/>
              </w:rPr>
              <w:t>я</w:t>
            </w:r>
          </w:p>
          <w:p w:rsidR="000F3A7F" w:rsidRPr="00270588" w:rsidRDefault="000F3A7F" w:rsidP="000F3A7F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4409E8">
              <w:rPr>
                <w:lang w:val="sr-Cyrl-RS"/>
              </w:rPr>
              <w:t>Pintarić K. (1991): Gajenje šuma II, Udžbenik, Šumarski fakultet, Sarajevo</w:t>
            </w:r>
          </w:p>
        </w:tc>
      </w:tr>
      <w:tr w:rsidR="000F3A7F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0F3A7F" w:rsidRPr="00270588" w:rsidRDefault="000F3A7F" w:rsidP="000F3A7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0F3A7F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0F3A7F" w:rsidRPr="00270588" w:rsidRDefault="000F3A7F" w:rsidP="000F3A7F">
            <w:pPr>
              <w:jc w:val="both"/>
              <w:rPr>
                <w:rFonts w:cstheme="minorHAnsi"/>
              </w:rPr>
            </w:pPr>
          </w:p>
        </w:tc>
      </w:tr>
      <w:tr w:rsidR="000F3A7F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0F3A7F" w:rsidRPr="00270588" w:rsidRDefault="000F3A7F" w:rsidP="000F3A7F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lastRenderedPageBreak/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0F3A7F" w:rsidRPr="00270588" w:rsidRDefault="000F3A7F" w:rsidP="000F3A7F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0F3A7F" w:rsidRPr="000F3A7F" w:rsidRDefault="000F3A7F" w:rsidP="000F3A7F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Latn-BA"/>
              </w:rPr>
              <w:t xml:space="preserve"> 1</w:t>
            </w:r>
          </w:p>
        </w:tc>
        <w:tc>
          <w:tcPr>
            <w:tcW w:w="1491" w:type="dxa"/>
            <w:gridSpan w:val="2"/>
            <w:vAlign w:val="center"/>
          </w:tcPr>
          <w:p w:rsidR="000F3A7F" w:rsidRPr="00270588" w:rsidRDefault="000F3A7F" w:rsidP="000F3A7F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0F3A7F" w:rsidRPr="00270588" w:rsidRDefault="000F3A7F" w:rsidP="000F3A7F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0F3A7F" w:rsidRPr="00270588" w:rsidRDefault="000F3A7F" w:rsidP="000F3A7F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0F3A7F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0F3A7F" w:rsidRPr="00270588" w:rsidRDefault="000F3A7F" w:rsidP="000F3A7F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0F3A7F" w:rsidRPr="00270588" w:rsidRDefault="000F3A7F" w:rsidP="000F3A7F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0F3A7F" w:rsidRPr="000F3A7F" w:rsidRDefault="000F3A7F" w:rsidP="000F3A7F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Latn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0F3A7F" w:rsidRPr="00270588" w:rsidRDefault="000F3A7F" w:rsidP="000F3A7F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0F3A7F" w:rsidRPr="00270588" w:rsidRDefault="000F3A7F" w:rsidP="000F3A7F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0F3A7F" w:rsidRPr="00270588" w:rsidRDefault="000F3A7F" w:rsidP="000F3A7F">
            <w:pPr>
              <w:rPr>
                <w:rFonts w:cstheme="minorHAnsi"/>
              </w:rPr>
            </w:pPr>
          </w:p>
        </w:tc>
      </w:tr>
      <w:tr w:rsidR="000F3A7F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0F3A7F" w:rsidRPr="00270588" w:rsidRDefault="000F3A7F" w:rsidP="000F3A7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0F3A7F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0F3A7F" w:rsidRPr="00270588" w:rsidRDefault="000F3A7F" w:rsidP="000F3A7F">
            <w:pPr>
              <w:rPr>
                <w:rFonts w:cstheme="minorHAnsi"/>
              </w:rPr>
            </w:pPr>
          </w:p>
        </w:tc>
      </w:tr>
      <w:tr w:rsidR="000F3A7F" w:rsidRPr="00270588" w:rsidTr="00270588">
        <w:tc>
          <w:tcPr>
            <w:tcW w:w="5724" w:type="dxa"/>
            <w:gridSpan w:val="6"/>
            <w:shd w:val="clear" w:color="auto" w:fill="269A3C"/>
          </w:tcPr>
          <w:p w:rsidR="000F3A7F" w:rsidRPr="00270588" w:rsidRDefault="000F3A7F" w:rsidP="000F3A7F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0F3A7F" w:rsidRPr="00270588" w:rsidRDefault="000F54CA" w:rsidP="000F3A7F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bs-Cyrl-BA"/>
              </w:rPr>
              <w:t>Д</w:t>
            </w:r>
            <w:r w:rsidR="000F3A7F" w:rsidRPr="00C8399E">
              <w:rPr>
                <w:lang w:val="bs-Cyrl-BA"/>
              </w:rPr>
              <w:t>р Зоран Говедар</w:t>
            </w:r>
            <w:r w:rsidR="000F3A7F">
              <w:rPr>
                <w:lang w:val="sr-Latn-BA"/>
              </w:rPr>
              <w:t xml:space="preserve">, </w:t>
            </w:r>
            <w:r w:rsidR="000F3A7F">
              <w:rPr>
                <w:lang w:val="sr-Cyrl-BA"/>
              </w:rPr>
              <w:t>ред. проф.</w:t>
            </w:r>
          </w:p>
        </w:tc>
      </w:tr>
      <w:bookmarkEnd w:id="0"/>
      <w:bookmarkEnd w:id="1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E1CE3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0F3A7F"/>
    <w:rsid w:val="000F54CA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3B3AC6"/>
    <w:rsid w:val="00455524"/>
    <w:rsid w:val="0046506A"/>
    <w:rsid w:val="00495550"/>
    <w:rsid w:val="004B2E6A"/>
    <w:rsid w:val="004C5067"/>
    <w:rsid w:val="004E4623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4279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5E1CB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5</cp:revision>
  <cp:lastPrinted>2022-04-06T11:48:00Z</cp:lastPrinted>
  <dcterms:created xsi:type="dcterms:W3CDTF">2022-04-07T11:16:00Z</dcterms:created>
  <dcterms:modified xsi:type="dcterms:W3CDTF">2022-04-20T20:03:00Z</dcterms:modified>
</cp:coreProperties>
</file>