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270588" w:rsidRDefault="00F108A2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>
              <w:rPr>
                <w:b/>
                <w:lang w:val="bs-Cyrl-BA"/>
              </w:rPr>
              <w:t>СИСТЕМИ АНТИЕРОЗИОНОГ ПОШУМЉАВАЊА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F108A2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F108A2" w:rsidRPr="00270588" w:rsidRDefault="00F108A2" w:rsidP="00F108A2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ОШ13СИСТ</w:t>
            </w:r>
            <w:bookmarkStart w:id="0" w:name="_GoBack"/>
            <w:bookmarkEnd w:id="0"/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8A2" w:rsidRDefault="00F108A2" w:rsidP="00F108A2">
            <w:pPr>
              <w:jc w:val="center"/>
            </w:pPr>
            <w:r>
              <w:rPr>
                <w:lang w:val="bs-Cyrl-BA"/>
              </w:rPr>
              <w:t>Изборни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08A2" w:rsidRPr="00B10FC7" w:rsidRDefault="00F108A2" w:rsidP="00F108A2">
            <w:pPr>
              <w:snapToGrid w:val="0"/>
              <w:jc w:val="center"/>
              <w:rPr>
                <w:lang w:val="sr-Latn-BA"/>
              </w:rPr>
            </w:pPr>
            <w:r>
              <w:rPr>
                <w:lang w:val="sr-Latn-BA"/>
              </w:rPr>
              <w:t>VIII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8A2" w:rsidRPr="00B10FC7" w:rsidRDefault="00F108A2" w:rsidP="00F108A2">
            <w:pPr>
              <w:snapToGrid w:val="0"/>
              <w:jc w:val="center"/>
              <w:rPr>
                <w:lang w:val="sr-Cyrl-RS"/>
              </w:rPr>
            </w:pPr>
            <w:r>
              <w:t>2П+2</w:t>
            </w:r>
            <w:r>
              <w:rPr>
                <w:lang w:val="sr-Cyrl-RS"/>
              </w:rPr>
              <w:t>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F108A2" w:rsidRDefault="00F108A2" w:rsidP="00F108A2">
            <w:pPr>
              <w:snapToGrid w:val="0"/>
              <w:jc w:val="center"/>
              <w:rPr>
                <w:lang w:val="ru-RU"/>
              </w:rPr>
            </w:pPr>
            <w:r>
              <w:rPr>
                <w:lang w:val="bs-Cyrl-BA"/>
              </w:rPr>
              <w:t>4</w:t>
            </w:r>
          </w:p>
        </w:tc>
      </w:tr>
      <w:tr w:rsidR="00F108A2" w:rsidRPr="00270588" w:rsidTr="00270588">
        <w:tc>
          <w:tcPr>
            <w:tcW w:w="2082" w:type="dxa"/>
            <w:gridSpan w:val="2"/>
            <w:shd w:val="clear" w:color="auto" w:fill="269A3C"/>
          </w:tcPr>
          <w:p w:rsidR="00F108A2" w:rsidRPr="00270588" w:rsidRDefault="00F108A2" w:rsidP="00F108A2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F108A2" w:rsidRPr="00270588" w:rsidRDefault="00F108A2" w:rsidP="00F108A2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sr-Cyrl-CS" w:eastAsia="en-US"/>
              </w:rPr>
              <w:t>Др Бранислав Цвјетковић, доц</w:t>
            </w:r>
            <w:r>
              <w:rPr>
                <w:lang w:val="sr-Latn-BA" w:eastAsia="en-US"/>
              </w:rPr>
              <w:t>.</w:t>
            </w:r>
            <w:r>
              <w:rPr>
                <w:lang w:val="sr-Cyrl-CS" w:eastAsia="en-US"/>
              </w:rPr>
              <w:t xml:space="preserve">; Др Милан Матаруга, </w:t>
            </w:r>
            <w:r>
              <w:rPr>
                <w:lang w:val="sr-Cyrl-BA" w:eastAsia="en-US"/>
              </w:rPr>
              <w:t>ред</w:t>
            </w:r>
            <w:r>
              <w:rPr>
                <w:lang w:val="sr-Cyrl-CS" w:eastAsia="en-US"/>
              </w:rPr>
              <w:t>. проф.</w:t>
            </w:r>
          </w:p>
        </w:tc>
      </w:tr>
      <w:tr w:rsidR="00F108A2" w:rsidRPr="00270588" w:rsidTr="004408D5">
        <w:tc>
          <w:tcPr>
            <w:tcW w:w="9402" w:type="dxa"/>
            <w:gridSpan w:val="10"/>
          </w:tcPr>
          <w:p w:rsidR="00F108A2" w:rsidRPr="00270588" w:rsidRDefault="00F108A2" w:rsidP="00F108A2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F108A2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F108A2" w:rsidRPr="00270588" w:rsidRDefault="00F108A2" w:rsidP="00F108A2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F108A2" w:rsidRPr="00270588" w:rsidRDefault="00F108A2" w:rsidP="00F108A2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F108A2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8A2" w:rsidRDefault="00F108A2" w:rsidP="00F108A2">
            <w:pPr>
              <w:snapToGrid w:val="0"/>
              <w:rPr>
                <w:lang w:val="bs-Cyrl-BA"/>
              </w:rPr>
            </w:pPr>
            <w:r>
              <w:rPr>
                <w:lang w:val="bs-Cyrl-BA"/>
              </w:rPr>
              <w:t>Шумско сјеменарство и расадничарство</w:t>
            </w:r>
          </w:p>
          <w:p w:rsidR="00F108A2" w:rsidRPr="00270588" w:rsidRDefault="00F108A2" w:rsidP="00F108A2">
            <w:pPr>
              <w:rPr>
                <w:rFonts w:cstheme="minorHAnsi"/>
                <w:lang w:val="sr-Cyrl-BA"/>
              </w:rPr>
            </w:pPr>
            <w:r>
              <w:rPr>
                <w:lang w:val="bs-Cyrl-BA"/>
              </w:rPr>
              <w:t>Оснивање шума и плантажа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F108A2" w:rsidRDefault="00F108A2" w:rsidP="00F108A2">
            <w:pPr>
              <w:snapToGrid w:val="0"/>
            </w:pPr>
            <w:proofErr w:type="spellStart"/>
            <w:r>
              <w:t>Положен</w:t>
            </w:r>
            <w:proofErr w:type="spellEnd"/>
            <w:r>
              <w:t xml:space="preserve"> </w:t>
            </w:r>
            <w:proofErr w:type="spellStart"/>
            <w:r>
              <w:t>испит</w:t>
            </w:r>
            <w:proofErr w:type="spellEnd"/>
          </w:p>
          <w:p w:rsidR="00F108A2" w:rsidRPr="00986C49" w:rsidRDefault="00F108A2" w:rsidP="00F108A2">
            <w:pPr>
              <w:rPr>
                <w:rFonts w:cstheme="minorHAnsi"/>
                <w:lang w:val="sr-Cyrl-BA"/>
              </w:rPr>
            </w:pPr>
            <w:proofErr w:type="spellStart"/>
            <w:r>
              <w:t>Одслушана</w:t>
            </w:r>
            <w:proofErr w:type="spellEnd"/>
            <w:r>
              <w:t xml:space="preserve"> </w:t>
            </w:r>
            <w:proofErr w:type="spellStart"/>
            <w:r>
              <w:t>предавања</w:t>
            </w:r>
            <w:proofErr w:type="spellEnd"/>
            <w:r>
              <w:t xml:space="preserve"> и </w:t>
            </w:r>
            <w:proofErr w:type="spellStart"/>
            <w:r>
              <w:t>вј</w:t>
            </w:r>
            <w:proofErr w:type="spellEnd"/>
            <w:r>
              <w:rPr>
                <w:lang w:val="sr-Cyrl-RS"/>
              </w:rPr>
              <w:t>ежбе</w:t>
            </w:r>
            <w:r>
              <w:t>.</w:t>
            </w:r>
          </w:p>
        </w:tc>
      </w:tr>
      <w:tr w:rsidR="00F108A2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F108A2" w:rsidRPr="00270588" w:rsidRDefault="00F108A2" w:rsidP="00F108A2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F108A2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8A2" w:rsidRPr="00F108A2" w:rsidRDefault="00F108A2" w:rsidP="00F108A2">
            <w:pPr>
              <w:snapToGrid w:val="0"/>
              <w:jc w:val="both"/>
              <w:rPr>
                <w:rFonts w:cstheme="minorHAnsi"/>
                <w:sz w:val="20"/>
                <w:szCs w:val="20"/>
                <w:lang w:val="ru-RU"/>
              </w:rPr>
            </w:pPr>
            <w:r w:rsidRPr="00F108A2">
              <w:rPr>
                <w:sz w:val="20"/>
                <w:szCs w:val="20"/>
                <w:lang w:val="sr-Cyrl-BA"/>
              </w:rPr>
              <w:t xml:space="preserve">Циљ курса је приказ основа мултидисциплинарног приступа специфичним облицима пошумљавања </w:t>
            </w:r>
            <w:proofErr w:type="spellStart"/>
            <w:r w:rsidRPr="00F108A2">
              <w:rPr>
                <w:sz w:val="20"/>
                <w:szCs w:val="20"/>
              </w:rPr>
              <w:t>деградираних</w:t>
            </w:r>
            <w:proofErr w:type="spellEnd"/>
            <w:r w:rsidRPr="00F108A2">
              <w:rPr>
                <w:sz w:val="20"/>
                <w:szCs w:val="20"/>
                <w:lang w:val="sr-Cyrl-BA"/>
              </w:rPr>
              <w:t xml:space="preserve"> терена.</w:t>
            </w:r>
            <w:r w:rsidRPr="00F108A2">
              <w:rPr>
                <w:sz w:val="20"/>
                <w:szCs w:val="20"/>
              </w:rPr>
              <w:t xml:space="preserve"> </w:t>
            </w:r>
            <w:r w:rsidRPr="00F108A2">
              <w:rPr>
                <w:sz w:val="20"/>
                <w:szCs w:val="20"/>
                <w:lang w:val="sr-Cyrl-BA"/>
              </w:rPr>
              <w:t xml:space="preserve">Акценат се ставља на системе антиерозионог пошумљавања на кршу за који се процјењује да </w:t>
            </w:r>
            <w:r w:rsidRPr="00F108A2">
              <w:rPr>
                <w:sz w:val="20"/>
                <w:szCs w:val="20"/>
                <w:lang w:val="sr-Cyrl-CS"/>
              </w:rPr>
              <w:t>с</w:t>
            </w:r>
            <w:r w:rsidRPr="00F108A2">
              <w:rPr>
                <w:sz w:val="20"/>
                <w:szCs w:val="20"/>
                <w:lang w:val="sr-Cyrl-BA"/>
              </w:rPr>
              <w:t>е у Републици Српској простире на површини од 170.000</w:t>
            </w:r>
            <w:r w:rsidRPr="00F108A2">
              <w:rPr>
                <w:sz w:val="20"/>
                <w:szCs w:val="20"/>
              </w:rPr>
              <w:t xml:space="preserve"> </w:t>
            </w:r>
            <w:r w:rsidRPr="00F108A2">
              <w:rPr>
                <w:sz w:val="20"/>
                <w:szCs w:val="20"/>
                <w:lang w:val="sr-Cyrl-BA"/>
              </w:rPr>
              <w:t>хектара.</w:t>
            </w:r>
          </w:p>
        </w:tc>
      </w:tr>
      <w:tr w:rsidR="00F108A2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F108A2" w:rsidRPr="00270588" w:rsidRDefault="00F108A2" w:rsidP="00F108A2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F108A2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8A2" w:rsidRPr="00F108A2" w:rsidRDefault="00F108A2" w:rsidP="00F108A2">
            <w:pPr>
              <w:snapToGrid w:val="0"/>
              <w:jc w:val="both"/>
              <w:rPr>
                <w:rFonts w:cstheme="minorHAnsi"/>
                <w:sz w:val="20"/>
                <w:szCs w:val="20"/>
                <w:lang w:val="ru-RU"/>
              </w:rPr>
            </w:pPr>
            <w:r w:rsidRPr="00F108A2">
              <w:rPr>
                <w:sz w:val="20"/>
                <w:szCs w:val="20"/>
                <w:lang w:val="sr-Cyrl-BA"/>
              </w:rPr>
              <w:t>Кроз курс студенти стичу знања о методама за процјену еродираности терена, упознају се са процесима специфичне припреме терена</w:t>
            </w:r>
            <w:r w:rsidRPr="00F108A2">
              <w:rPr>
                <w:sz w:val="20"/>
                <w:szCs w:val="20"/>
              </w:rPr>
              <w:t xml:space="preserve">, </w:t>
            </w:r>
            <w:r w:rsidRPr="00F108A2">
              <w:rPr>
                <w:sz w:val="20"/>
                <w:szCs w:val="20"/>
                <w:lang w:val="sr-Cyrl-BA"/>
              </w:rPr>
              <w:t>врстама и нижим таксономским једницима погодним за антиерозиона пошумљавања</w:t>
            </w:r>
            <w:r w:rsidRPr="00F108A2">
              <w:rPr>
                <w:sz w:val="20"/>
                <w:szCs w:val="20"/>
              </w:rPr>
              <w:t xml:space="preserve">, </w:t>
            </w:r>
            <w:r w:rsidRPr="00F108A2">
              <w:rPr>
                <w:sz w:val="20"/>
                <w:szCs w:val="20"/>
                <w:lang w:val="sr-Cyrl-BA"/>
              </w:rPr>
              <w:t xml:space="preserve">избору </w:t>
            </w:r>
            <w:proofErr w:type="spellStart"/>
            <w:r w:rsidRPr="00F108A2">
              <w:rPr>
                <w:sz w:val="20"/>
                <w:szCs w:val="20"/>
              </w:rPr>
              <w:t>типа</w:t>
            </w:r>
            <w:proofErr w:type="spellEnd"/>
            <w:r w:rsidRPr="00F108A2">
              <w:rPr>
                <w:sz w:val="20"/>
                <w:szCs w:val="20"/>
              </w:rPr>
              <w:t xml:space="preserve"> </w:t>
            </w:r>
            <w:r w:rsidRPr="00F108A2">
              <w:rPr>
                <w:sz w:val="20"/>
                <w:szCs w:val="20"/>
                <w:lang w:val="sr-Cyrl-BA"/>
              </w:rPr>
              <w:t>садног материјала, припреми терена и сл. Генерално, студент добија знања у изналажењу најбољих ријешења за пошумљавање голети, крша, клизишта, депонија и других облика деградације станишта.</w:t>
            </w:r>
          </w:p>
        </w:tc>
      </w:tr>
      <w:tr w:rsidR="00F108A2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F108A2" w:rsidRPr="00270588" w:rsidRDefault="00F108A2" w:rsidP="00F108A2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F108A2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8A2" w:rsidRPr="00F108A2" w:rsidRDefault="00F108A2" w:rsidP="00F108A2">
            <w:pPr>
              <w:snapToGrid w:val="0"/>
              <w:jc w:val="both"/>
              <w:rPr>
                <w:sz w:val="20"/>
                <w:szCs w:val="20"/>
                <w:lang w:val="bs-Cyrl-BA"/>
              </w:rPr>
            </w:pPr>
            <w:proofErr w:type="spellStart"/>
            <w:r w:rsidRPr="00F108A2">
              <w:rPr>
                <w:sz w:val="20"/>
                <w:szCs w:val="20"/>
              </w:rPr>
              <w:t>Садржај</w:t>
            </w:r>
            <w:proofErr w:type="spellEnd"/>
            <w:r w:rsidRPr="00F108A2">
              <w:rPr>
                <w:sz w:val="20"/>
                <w:szCs w:val="20"/>
              </w:rPr>
              <w:t xml:space="preserve"> </w:t>
            </w:r>
            <w:proofErr w:type="spellStart"/>
            <w:r w:rsidRPr="00F108A2">
              <w:rPr>
                <w:sz w:val="20"/>
                <w:szCs w:val="20"/>
              </w:rPr>
              <w:t>предавања</w:t>
            </w:r>
            <w:proofErr w:type="spellEnd"/>
            <w:r w:rsidRPr="00F108A2">
              <w:rPr>
                <w:sz w:val="20"/>
                <w:szCs w:val="20"/>
              </w:rPr>
              <w:t>:</w:t>
            </w:r>
            <w:r w:rsidRPr="00F108A2">
              <w:rPr>
                <w:sz w:val="20"/>
                <w:szCs w:val="20"/>
              </w:rPr>
              <w:t xml:space="preserve"> </w:t>
            </w:r>
            <w:r w:rsidRPr="00F108A2">
              <w:rPr>
                <w:sz w:val="20"/>
                <w:szCs w:val="20"/>
              </w:rPr>
              <w:t xml:space="preserve">1.Појам </w:t>
            </w:r>
            <w:proofErr w:type="spellStart"/>
            <w:r w:rsidRPr="00F108A2">
              <w:rPr>
                <w:sz w:val="20"/>
                <w:szCs w:val="20"/>
              </w:rPr>
              <w:t>деградације</w:t>
            </w:r>
            <w:proofErr w:type="spellEnd"/>
            <w:r w:rsidRPr="00F108A2">
              <w:rPr>
                <w:sz w:val="20"/>
                <w:szCs w:val="20"/>
              </w:rPr>
              <w:t xml:space="preserve"> и </w:t>
            </w:r>
            <w:proofErr w:type="spellStart"/>
            <w:r w:rsidRPr="00F108A2">
              <w:rPr>
                <w:sz w:val="20"/>
                <w:szCs w:val="20"/>
              </w:rPr>
              <w:t>мелиорација</w:t>
            </w:r>
            <w:proofErr w:type="spellEnd"/>
            <w:r w:rsidRPr="00F108A2">
              <w:rPr>
                <w:sz w:val="20"/>
                <w:szCs w:val="20"/>
              </w:rPr>
              <w:t xml:space="preserve"> </w:t>
            </w:r>
            <w:proofErr w:type="spellStart"/>
            <w:r w:rsidRPr="00F108A2">
              <w:rPr>
                <w:sz w:val="20"/>
                <w:szCs w:val="20"/>
              </w:rPr>
              <w:t>деградираних</w:t>
            </w:r>
            <w:proofErr w:type="spellEnd"/>
            <w:r w:rsidRPr="00F108A2">
              <w:rPr>
                <w:sz w:val="20"/>
                <w:szCs w:val="20"/>
              </w:rPr>
              <w:t xml:space="preserve"> </w:t>
            </w:r>
            <w:proofErr w:type="spellStart"/>
            <w:r w:rsidRPr="00F108A2">
              <w:rPr>
                <w:sz w:val="20"/>
                <w:szCs w:val="20"/>
              </w:rPr>
              <w:t>станишта</w:t>
            </w:r>
            <w:proofErr w:type="spellEnd"/>
            <w:r w:rsidRPr="00F108A2">
              <w:rPr>
                <w:sz w:val="20"/>
                <w:szCs w:val="20"/>
              </w:rPr>
              <w:t>; 2.</w:t>
            </w:r>
            <w:r w:rsidRPr="00F108A2">
              <w:rPr>
                <w:sz w:val="20"/>
                <w:szCs w:val="20"/>
                <w:lang w:val="bs-Cyrl-BA"/>
              </w:rPr>
              <w:t>Водна ерозија као фактор деградације земљишта; 3. Категоризација ерзионих процеса и облика; 4. Избор врста за пошумљавање деградираних подручја; 5. Технике пошумљавања; 6. Припрема терена за пошумљавање и технике садње; 7. Одржавање засађених поршина; 8. Производња намјенског садног материјала пошумљавање еродираних терена; 9. Параметри квалитета намјенског садног материјала; 10. Санације депонија, површинских копова, контаминираног станишта и сл.; 11. Санација опожарених површина; 12. Оснивање вјетрозаштитних појасева; 13. Фиторемедијација.</w:t>
            </w:r>
          </w:p>
          <w:p w:rsidR="00F108A2" w:rsidRPr="00F108A2" w:rsidRDefault="00F108A2" w:rsidP="00F108A2">
            <w:pPr>
              <w:snapToGrid w:val="0"/>
              <w:jc w:val="both"/>
              <w:rPr>
                <w:rFonts w:cstheme="minorHAnsi"/>
                <w:sz w:val="20"/>
                <w:szCs w:val="20"/>
                <w:lang w:val="ru-RU"/>
              </w:rPr>
            </w:pPr>
            <w:r w:rsidRPr="00F108A2">
              <w:rPr>
                <w:sz w:val="20"/>
                <w:szCs w:val="20"/>
                <w:lang w:val="bs-Cyrl-BA"/>
              </w:rPr>
              <w:t>Садржај вјежби:</w:t>
            </w:r>
            <w:r w:rsidRPr="00F108A2">
              <w:rPr>
                <w:sz w:val="20"/>
                <w:szCs w:val="20"/>
                <w:lang w:val="sr-Latn-BA"/>
              </w:rPr>
              <w:t xml:space="preserve"> </w:t>
            </w:r>
            <w:r w:rsidRPr="00F108A2">
              <w:rPr>
                <w:sz w:val="20"/>
                <w:szCs w:val="20"/>
              </w:rPr>
              <w:t xml:space="preserve">1. </w:t>
            </w:r>
            <w:proofErr w:type="spellStart"/>
            <w:r w:rsidRPr="00F108A2">
              <w:rPr>
                <w:sz w:val="20"/>
                <w:szCs w:val="20"/>
              </w:rPr>
              <w:t>Основе</w:t>
            </w:r>
            <w:proofErr w:type="spellEnd"/>
            <w:r w:rsidRPr="00F108A2">
              <w:rPr>
                <w:sz w:val="20"/>
                <w:szCs w:val="20"/>
              </w:rPr>
              <w:t xml:space="preserve"> </w:t>
            </w:r>
            <w:proofErr w:type="spellStart"/>
            <w:r w:rsidRPr="00F108A2">
              <w:rPr>
                <w:sz w:val="20"/>
                <w:szCs w:val="20"/>
              </w:rPr>
              <w:t>за</w:t>
            </w:r>
            <w:proofErr w:type="spellEnd"/>
            <w:r w:rsidRPr="00F108A2">
              <w:rPr>
                <w:sz w:val="20"/>
                <w:szCs w:val="20"/>
              </w:rPr>
              <w:t xml:space="preserve"> </w:t>
            </w:r>
            <w:proofErr w:type="spellStart"/>
            <w:r w:rsidRPr="00F108A2">
              <w:rPr>
                <w:sz w:val="20"/>
                <w:szCs w:val="20"/>
              </w:rPr>
              <w:t>израду</w:t>
            </w:r>
            <w:proofErr w:type="spellEnd"/>
            <w:r w:rsidRPr="00F108A2">
              <w:rPr>
                <w:sz w:val="20"/>
                <w:szCs w:val="20"/>
              </w:rPr>
              <w:t xml:space="preserve"> </w:t>
            </w:r>
            <w:proofErr w:type="spellStart"/>
            <w:r w:rsidRPr="00F108A2">
              <w:rPr>
                <w:sz w:val="20"/>
                <w:szCs w:val="20"/>
              </w:rPr>
              <w:t>елабората</w:t>
            </w:r>
            <w:proofErr w:type="spellEnd"/>
            <w:r w:rsidRPr="00F108A2">
              <w:rPr>
                <w:sz w:val="20"/>
                <w:szCs w:val="20"/>
              </w:rPr>
              <w:t xml:space="preserve"> </w:t>
            </w:r>
            <w:proofErr w:type="spellStart"/>
            <w:r w:rsidRPr="00F108A2">
              <w:rPr>
                <w:sz w:val="20"/>
                <w:szCs w:val="20"/>
              </w:rPr>
              <w:t>при</w:t>
            </w:r>
            <w:proofErr w:type="spellEnd"/>
            <w:r w:rsidRPr="00F108A2">
              <w:rPr>
                <w:sz w:val="20"/>
                <w:szCs w:val="20"/>
              </w:rPr>
              <w:t xml:space="preserve"> </w:t>
            </w:r>
            <w:proofErr w:type="spellStart"/>
            <w:r w:rsidRPr="00F108A2">
              <w:rPr>
                <w:sz w:val="20"/>
                <w:szCs w:val="20"/>
              </w:rPr>
              <w:t>подизању</w:t>
            </w:r>
            <w:proofErr w:type="spellEnd"/>
            <w:r w:rsidRPr="00F108A2">
              <w:rPr>
                <w:sz w:val="20"/>
                <w:szCs w:val="20"/>
              </w:rPr>
              <w:t xml:space="preserve"> </w:t>
            </w:r>
            <w:proofErr w:type="spellStart"/>
            <w:r w:rsidRPr="00F108A2">
              <w:rPr>
                <w:sz w:val="20"/>
                <w:szCs w:val="20"/>
              </w:rPr>
              <w:t>нових</w:t>
            </w:r>
            <w:proofErr w:type="spellEnd"/>
            <w:r w:rsidRPr="00F108A2">
              <w:rPr>
                <w:sz w:val="20"/>
                <w:szCs w:val="20"/>
              </w:rPr>
              <w:t xml:space="preserve"> </w:t>
            </w:r>
            <w:proofErr w:type="spellStart"/>
            <w:r w:rsidRPr="00F108A2">
              <w:rPr>
                <w:sz w:val="20"/>
                <w:szCs w:val="20"/>
              </w:rPr>
              <w:t>шума</w:t>
            </w:r>
            <w:proofErr w:type="spellEnd"/>
            <w:r w:rsidRPr="00F108A2">
              <w:rPr>
                <w:sz w:val="20"/>
                <w:szCs w:val="20"/>
              </w:rPr>
              <w:t xml:space="preserve"> </w:t>
            </w:r>
            <w:r w:rsidRPr="00F108A2">
              <w:rPr>
                <w:sz w:val="20"/>
                <w:szCs w:val="20"/>
                <w:lang w:val="bs-Cyrl-BA"/>
              </w:rPr>
              <w:t>на деградираним подручјима</w:t>
            </w:r>
            <w:r w:rsidRPr="00F108A2">
              <w:rPr>
                <w:sz w:val="20"/>
                <w:szCs w:val="20"/>
              </w:rPr>
              <w:t xml:space="preserve">; 2. </w:t>
            </w:r>
            <w:proofErr w:type="spellStart"/>
            <w:r w:rsidRPr="00F108A2">
              <w:rPr>
                <w:sz w:val="20"/>
                <w:szCs w:val="20"/>
              </w:rPr>
              <w:t>Увод</w:t>
            </w:r>
            <w:proofErr w:type="spellEnd"/>
            <w:r w:rsidRPr="00F108A2">
              <w:rPr>
                <w:sz w:val="20"/>
                <w:szCs w:val="20"/>
              </w:rPr>
              <w:t xml:space="preserve"> и </w:t>
            </w:r>
            <w:proofErr w:type="spellStart"/>
            <w:r w:rsidRPr="00F108A2">
              <w:rPr>
                <w:sz w:val="20"/>
                <w:szCs w:val="20"/>
              </w:rPr>
              <w:t>циљеви</w:t>
            </w:r>
            <w:proofErr w:type="spellEnd"/>
            <w:r w:rsidRPr="00F108A2">
              <w:rPr>
                <w:sz w:val="20"/>
                <w:szCs w:val="20"/>
                <w:lang w:val="bs-Cyrl-BA"/>
              </w:rPr>
              <w:t xml:space="preserve"> пошумавања еродираних подручја</w:t>
            </w:r>
            <w:r w:rsidRPr="00F108A2">
              <w:rPr>
                <w:sz w:val="20"/>
                <w:szCs w:val="20"/>
              </w:rPr>
              <w:t xml:space="preserve">; </w:t>
            </w:r>
            <w:r w:rsidRPr="00F108A2">
              <w:rPr>
                <w:sz w:val="20"/>
                <w:szCs w:val="20"/>
                <w:lang w:val="bs-Cyrl-BA"/>
              </w:rPr>
              <w:t>3</w:t>
            </w:r>
            <w:r w:rsidRPr="00F108A2">
              <w:rPr>
                <w:sz w:val="20"/>
                <w:szCs w:val="20"/>
              </w:rPr>
              <w:t xml:space="preserve">. </w:t>
            </w:r>
            <w:proofErr w:type="spellStart"/>
            <w:r w:rsidRPr="00F108A2">
              <w:rPr>
                <w:sz w:val="20"/>
                <w:szCs w:val="20"/>
              </w:rPr>
              <w:t>Дефинисање</w:t>
            </w:r>
            <w:proofErr w:type="spellEnd"/>
            <w:r w:rsidRPr="00F108A2">
              <w:rPr>
                <w:sz w:val="20"/>
                <w:szCs w:val="20"/>
              </w:rPr>
              <w:t xml:space="preserve"> </w:t>
            </w:r>
            <w:proofErr w:type="spellStart"/>
            <w:r w:rsidRPr="00F108A2">
              <w:rPr>
                <w:sz w:val="20"/>
                <w:szCs w:val="20"/>
              </w:rPr>
              <w:t>услова</w:t>
            </w:r>
            <w:proofErr w:type="spellEnd"/>
            <w:r w:rsidRPr="00F108A2">
              <w:rPr>
                <w:sz w:val="20"/>
                <w:szCs w:val="20"/>
              </w:rPr>
              <w:t xml:space="preserve"> </w:t>
            </w:r>
            <w:proofErr w:type="spellStart"/>
            <w:r w:rsidRPr="00F108A2">
              <w:rPr>
                <w:sz w:val="20"/>
                <w:szCs w:val="20"/>
              </w:rPr>
              <w:t>станишта</w:t>
            </w:r>
            <w:proofErr w:type="spellEnd"/>
            <w:r w:rsidRPr="00F108A2">
              <w:rPr>
                <w:sz w:val="20"/>
                <w:szCs w:val="20"/>
              </w:rPr>
              <w:t xml:space="preserve">; </w:t>
            </w:r>
            <w:r w:rsidRPr="00F108A2">
              <w:rPr>
                <w:sz w:val="20"/>
                <w:szCs w:val="20"/>
                <w:lang w:val="bs-Cyrl-BA"/>
              </w:rPr>
              <w:t>4</w:t>
            </w:r>
            <w:r w:rsidRPr="00F108A2">
              <w:rPr>
                <w:sz w:val="20"/>
                <w:szCs w:val="20"/>
              </w:rPr>
              <w:t xml:space="preserve">. </w:t>
            </w:r>
            <w:proofErr w:type="spellStart"/>
            <w:r w:rsidRPr="00F108A2">
              <w:rPr>
                <w:sz w:val="20"/>
                <w:szCs w:val="20"/>
              </w:rPr>
              <w:t>Припрема</w:t>
            </w:r>
            <w:proofErr w:type="spellEnd"/>
            <w:r w:rsidRPr="00F108A2">
              <w:rPr>
                <w:sz w:val="20"/>
                <w:szCs w:val="20"/>
              </w:rPr>
              <w:t xml:space="preserve"> </w:t>
            </w:r>
            <w:proofErr w:type="spellStart"/>
            <w:r w:rsidRPr="00F108A2">
              <w:rPr>
                <w:sz w:val="20"/>
                <w:szCs w:val="20"/>
              </w:rPr>
              <w:t>станишта</w:t>
            </w:r>
            <w:proofErr w:type="spellEnd"/>
            <w:r w:rsidRPr="00F108A2">
              <w:rPr>
                <w:sz w:val="20"/>
                <w:szCs w:val="20"/>
              </w:rPr>
              <w:t xml:space="preserve"> </w:t>
            </w:r>
            <w:proofErr w:type="spellStart"/>
            <w:r w:rsidRPr="00F108A2">
              <w:rPr>
                <w:sz w:val="20"/>
                <w:szCs w:val="20"/>
              </w:rPr>
              <w:t>за</w:t>
            </w:r>
            <w:proofErr w:type="spellEnd"/>
            <w:r w:rsidRPr="00F108A2">
              <w:rPr>
                <w:sz w:val="20"/>
                <w:szCs w:val="20"/>
              </w:rPr>
              <w:t xml:space="preserve"> </w:t>
            </w:r>
            <w:proofErr w:type="spellStart"/>
            <w:r w:rsidRPr="00F108A2">
              <w:rPr>
                <w:sz w:val="20"/>
                <w:szCs w:val="20"/>
              </w:rPr>
              <w:t>пошумљавање</w:t>
            </w:r>
            <w:proofErr w:type="spellEnd"/>
            <w:r w:rsidRPr="00F108A2">
              <w:rPr>
                <w:sz w:val="20"/>
                <w:szCs w:val="20"/>
                <w:lang w:val="bs-Cyrl-BA"/>
              </w:rPr>
              <w:t xml:space="preserve"> са специфичностима прилагођеним деградацији</w:t>
            </w:r>
            <w:r w:rsidRPr="00F108A2">
              <w:rPr>
                <w:sz w:val="20"/>
                <w:szCs w:val="20"/>
              </w:rPr>
              <w:t xml:space="preserve">; 5. </w:t>
            </w:r>
            <w:proofErr w:type="spellStart"/>
            <w:r w:rsidRPr="00F108A2">
              <w:rPr>
                <w:sz w:val="20"/>
                <w:szCs w:val="20"/>
              </w:rPr>
              <w:t>Избор</w:t>
            </w:r>
            <w:proofErr w:type="spellEnd"/>
            <w:r w:rsidRPr="00F108A2">
              <w:rPr>
                <w:sz w:val="20"/>
                <w:szCs w:val="20"/>
              </w:rPr>
              <w:t xml:space="preserve"> </w:t>
            </w:r>
            <w:proofErr w:type="spellStart"/>
            <w:r w:rsidRPr="00F108A2">
              <w:rPr>
                <w:sz w:val="20"/>
                <w:szCs w:val="20"/>
              </w:rPr>
              <w:t>врст</w:t>
            </w:r>
            <w:proofErr w:type="spellEnd"/>
            <w:r w:rsidRPr="00F108A2">
              <w:rPr>
                <w:sz w:val="20"/>
                <w:szCs w:val="20"/>
                <w:lang w:val="bs-Cyrl-BA"/>
              </w:rPr>
              <w:t>а</w:t>
            </w:r>
            <w:r w:rsidRPr="00F108A2">
              <w:rPr>
                <w:sz w:val="20"/>
                <w:szCs w:val="20"/>
              </w:rPr>
              <w:t xml:space="preserve"> </w:t>
            </w:r>
            <w:proofErr w:type="spellStart"/>
            <w:r w:rsidRPr="00F108A2">
              <w:rPr>
                <w:sz w:val="20"/>
                <w:szCs w:val="20"/>
              </w:rPr>
              <w:t>за</w:t>
            </w:r>
            <w:proofErr w:type="spellEnd"/>
            <w:r w:rsidRPr="00F108A2">
              <w:rPr>
                <w:sz w:val="20"/>
                <w:szCs w:val="20"/>
              </w:rPr>
              <w:t xml:space="preserve"> </w:t>
            </w:r>
            <w:proofErr w:type="spellStart"/>
            <w:r w:rsidRPr="00F108A2">
              <w:rPr>
                <w:sz w:val="20"/>
                <w:szCs w:val="20"/>
              </w:rPr>
              <w:t>пошумљавање</w:t>
            </w:r>
            <w:proofErr w:type="spellEnd"/>
            <w:r w:rsidRPr="00F108A2">
              <w:rPr>
                <w:sz w:val="20"/>
                <w:szCs w:val="20"/>
              </w:rPr>
              <w:t xml:space="preserve">; 5. </w:t>
            </w:r>
            <w:proofErr w:type="spellStart"/>
            <w:r w:rsidRPr="00F108A2">
              <w:rPr>
                <w:sz w:val="20"/>
                <w:szCs w:val="20"/>
              </w:rPr>
              <w:t>Садња</w:t>
            </w:r>
            <w:proofErr w:type="spellEnd"/>
            <w:r w:rsidRPr="00F108A2">
              <w:rPr>
                <w:sz w:val="20"/>
                <w:szCs w:val="20"/>
              </w:rPr>
              <w:t xml:space="preserve">; 6. </w:t>
            </w:r>
            <w:proofErr w:type="spellStart"/>
            <w:r w:rsidRPr="00F108A2">
              <w:rPr>
                <w:sz w:val="20"/>
                <w:szCs w:val="20"/>
              </w:rPr>
              <w:t>Радови</w:t>
            </w:r>
            <w:proofErr w:type="spellEnd"/>
            <w:r w:rsidRPr="00F108A2">
              <w:rPr>
                <w:sz w:val="20"/>
                <w:szCs w:val="20"/>
              </w:rPr>
              <w:t xml:space="preserve"> </w:t>
            </w:r>
            <w:proofErr w:type="spellStart"/>
            <w:r w:rsidRPr="00F108A2">
              <w:rPr>
                <w:sz w:val="20"/>
                <w:szCs w:val="20"/>
              </w:rPr>
              <w:t>након</w:t>
            </w:r>
            <w:proofErr w:type="spellEnd"/>
            <w:r w:rsidRPr="00F108A2">
              <w:rPr>
                <w:sz w:val="20"/>
                <w:szCs w:val="20"/>
              </w:rPr>
              <w:t xml:space="preserve"> </w:t>
            </w:r>
            <w:proofErr w:type="spellStart"/>
            <w:r w:rsidRPr="00F108A2">
              <w:rPr>
                <w:sz w:val="20"/>
                <w:szCs w:val="20"/>
              </w:rPr>
              <w:t>оснивања</w:t>
            </w:r>
            <w:proofErr w:type="spellEnd"/>
            <w:r w:rsidRPr="00F108A2">
              <w:rPr>
                <w:sz w:val="20"/>
                <w:szCs w:val="20"/>
              </w:rPr>
              <w:t xml:space="preserve"> </w:t>
            </w:r>
            <w:proofErr w:type="spellStart"/>
            <w:r w:rsidRPr="00F108A2">
              <w:rPr>
                <w:sz w:val="20"/>
                <w:szCs w:val="20"/>
              </w:rPr>
              <w:t>културе</w:t>
            </w:r>
            <w:proofErr w:type="spellEnd"/>
            <w:r w:rsidRPr="00F108A2">
              <w:rPr>
                <w:sz w:val="20"/>
                <w:szCs w:val="20"/>
              </w:rPr>
              <w:t xml:space="preserve">; 7. </w:t>
            </w:r>
            <w:proofErr w:type="spellStart"/>
            <w:r w:rsidRPr="00F108A2">
              <w:rPr>
                <w:sz w:val="20"/>
                <w:szCs w:val="20"/>
              </w:rPr>
              <w:t>Календар</w:t>
            </w:r>
            <w:proofErr w:type="spellEnd"/>
            <w:r w:rsidRPr="00F108A2">
              <w:rPr>
                <w:sz w:val="20"/>
                <w:szCs w:val="20"/>
              </w:rPr>
              <w:t xml:space="preserve"> </w:t>
            </w:r>
            <w:proofErr w:type="spellStart"/>
            <w:r w:rsidRPr="00F108A2">
              <w:rPr>
                <w:sz w:val="20"/>
                <w:szCs w:val="20"/>
              </w:rPr>
              <w:t>радова</w:t>
            </w:r>
            <w:proofErr w:type="spellEnd"/>
            <w:r w:rsidRPr="00F108A2">
              <w:rPr>
                <w:sz w:val="20"/>
                <w:szCs w:val="20"/>
              </w:rPr>
              <w:t xml:space="preserve"> и </w:t>
            </w:r>
            <w:proofErr w:type="spellStart"/>
            <w:r w:rsidRPr="00F108A2">
              <w:rPr>
                <w:sz w:val="20"/>
                <w:szCs w:val="20"/>
              </w:rPr>
              <w:t>калкулација</w:t>
            </w:r>
            <w:proofErr w:type="spellEnd"/>
            <w:r w:rsidRPr="00F108A2">
              <w:rPr>
                <w:sz w:val="20"/>
                <w:szCs w:val="20"/>
              </w:rPr>
              <w:t xml:space="preserve"> </w:t>
            </w:r>
            <w:proofErr w:type="spellStart"/>
            <w:r w:rsidRPr="00F108A2">
              <w:rPr>
                <w:sz w:val="20"/>
                <w:szCs w:val="20"/>
              </w:rPr>
              <w:t>трошкова</w:t>
            </w:r>
            <w:proofErr w:type="spellEnd"/>
            <w:r w:rsidRPr="00F108A2">
              <w:rPr>
                <w:sz w:val="20"/>
                <w:szCs w:val="20"/>
              </w:rPr>
              <w:t xml:space="preserve">; 8. </w:t>
            </w:r>
            <w:proofErr w:type="spellStart"/>
            <w:r w:rsidRPr="00F108A2">
              <w:rPr>
                <w:sz w:val="20"/>
                <w:szCs w:val="20"/>
              </w:rPr>
              <w:t>Закључна</w:t>
            </w:r>
            <w:proofErr w:type="spellEnd"/>
            <w:r w:rsidRPr="00F108A2">
              <w:rPr>
                <w:sz w:val="20"/>
                <w:szCs w:val="20"/>
              </w:rPr>
              <w:t xml:space="preserve"> </w:t>
            </w:r>
            <w:proofErr w:type="spellStart"/>
            <w:r w:rsidRPr="00F108A2">
              <w:rPr>
                <w:sz w:val="20"/>
                <w:szCs w:val="20"/>
              </w:rPr>
              <w:t>разматрања</w:t>
            </w:r>
            <w:proofErr w:type="spellEnd"/>
            <w:r w:rsidRPr="00F108A2">
              <w:rPr>
                <w:sz w:val="20"/>
                <w:szCs w:val="20"/>
              </w:rPr>
              <w:t>.</w:t>
            </w:r>
          </w:p>
        </w:tc>
      </w:tr>
      <w:tr w:rsidR="00F108A2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F108A2" w:rsidRPr="00270588" w:rsidRDefault="00F108A2" w:rsidP="00F108A2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F108A2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8A2" w:rsidRPr="00270588" w:rsidRDefault="00F108A2" w:rsidP="00F108A2">
            <w:pPr>
              <w:snapToGrid w:val="0"/>
              <w:rPr>
                <w:rFonts w:cstheme="minorHAnsi"/>
                <w:lang w:val="ru-RU"/>
              </w:rPr>
            </w:pPr>
            <w:r>
              <w:rPr>
                <w:lang w:val="sr-Cyrl-CS"/>
              </w:rPr>
              <w:t>Предавања и  вјежбе</w:t>
            </w:r>
          </w:p>
        </w:tc>
      </w:tr>
      <w:tr w:rsidR="00F108A2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F108A2" w:rsidRPr="00270588" w:rsidRDefault="00F108A2" w:rsidP="00F108A2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F108A2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F108A2" w:rsidRDefault="00F108A2" w:rsidP="00F108A2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sr-Cyrl-CS"/>
              </w:rPr>
              <w:t xml:space="preserve">Ђоровић, М., Исајев, В., Кадовић, Р. (2003): </w:t>
            </w:r>
            <w:r w:rsidRPr="004A26A6">
              <w:rPr>
                <w:i/>
                <w:sz w:val="20"/>
                <w:szCs w:val="20"/>
                <w:lang w:val="sr-Cyrl-CS"/>
              </w:rPr>
              <w:t>Системи антиерозионг пошумљавања и затрављивања</w:t>
            </w:r>
            <w:r>
              <w:rPr>
                <w:sz w:val="20"/>
                <w:szCs w:val="20"/>
                <w:lang w:val="sr-Cyrl-CS"/>
              </w:rPr>
              <w:t>. Шумарски факултет Бања Лука.</w:t>
            </w:r>
          </w:p>
          <w:p w:rsidR="00F108A2" w:rsidRPr="001A37FE" w:rsidRDefault="00F108A2" w:rsidP="00F108A2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0"/>
                <w:szCs w:val="20"/>
              </w:rPr>
            </w:pPr>
            <w:proofErr w:type="spellStart"/>
            <w:r w:rsidRPr="001A37FE">
              <w:rPr>
                <w:sz w:val="20"/>
                <w:szCs w:val="20"/>
              </w:rPr>
              <w:t>Исајев</w:t>
            </w:r>
            <w:proofErr w:type="spellEnd"/>
            <w:r w:rsidRPr="001A37FE">
              <w:rPr>
                <w:sz w:val="20"/>
                <w:szCs w:val="20"/>
              </w:rPr>
              <w:t xml:space="preserve"> В., </w:t>
            </w:r>
            <w:proofErr w:type="spellStart"/>
            <w:r w:rsidRPr="001A37FE">
              <w:rPr>
                <w:sz w:val="20"/>
                <w:szCs w:val="20"/>
              </w:rPr>
              <w:t>Чомић</w:t>
            </w:r>
            <w:proofErr w:type="spellEnd"/>
            <w:r w:rsidRPr="001A37FE">
              <w:rPr>
                <w:sz w:val="20"/>
                <w:szCs w:val="20"/>
              </w:rPr>
              <w:t xml:space="preserve"> Р.,</w:t>
            </w:r>
            <w:r>
              <w:rPr>
                <w:sz w:val="20"/>
                <w:szCs w:val="20"/>
                <w:lang w:val="sr-Cyrl-RS"/>
              </w:rPr>
              <w:t xml:space="preserve"> </w:t>
            </w:r>
            <w:proofErr w:type="spellStart"/>
            <w:r w:rsidRPr="001A37FE">
              <w:rPr>
                <w:sz w:val="20"/>
                <w:szCs w:val="20"/>
              </w:rPr>
              <w:t>Манчић</w:t>
            </w:r>
            <w:proofErr w:type="spellEnd"/>
            <w:r w:rsidRPr="001A37FE">
              <w:rPr>
                <w:sz w:val="20"/>
                <w:szCs w:val="20"/>
              </w:rPr>
              <w:t xml:space="preserve"> А., </w:t>
            </w:r>
            <w:proofErr w:type="spellStart"/>
            <w:r w:rsidRPr="001A37FE">
              <w:rPr>
                <w:sz w:val="20"/>
                <w:szCs w:val="20"/>
              </w:rPr>
              <w:t>Марић</w:t>
            </w:r>
            <w:proofErr w:type="spellEnd"/>
            <w:r w:rsidRPr="001A37FE">
              <w:rPr>
                <w:sz w:val="20"/>
                <w:szCs w:val="20"/>
              </w:rPr>
              <w:t xml:space="preserve"> </w:t>
            </w:r>
            <w:proofErr w:type="gramStart"/>
            <w:r w:rsidRPr="001A37FE">
              <w:rPr>
                <w:sz w:val="20"/>
                <w:szCs w:val="20"/>
              </w:rPr>
              <w:t>Љ.(</w:t>
            </w:r>
            <w:proofErr w:type="gramEnd"/>
            <w:r w:rsidRPr="001A37FE">
              <w:rPr>
                <w:sz w:val="20"/>
                <w:szCs w:val="20"/>
              </w:rPr>
              <w:t xml:space="preserve">1999): </w:t>
            </w:r>
            <w:proofErr w:type="spellStart"/>
            <w:r w:rsidRPr="004A26A6">
              <w:rPr>
                <w:i/>
                <w:sz w:val="20"/>
                <w:szCs w:val="20"/>
              </w:rPr>
              <w:t>Приручник</w:t>
            </w:r>
            <w:proofErr w:type="spellEnd"/>
            <w:r w:rsidRPr="004A26A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4A26A6">
              <w:rPr>
                <w:i/>
                <w:sz w:val="20"/>
                <w:szCs w:val="20"/>
              </w:rPr>
              <w:t>за</w:t>
            </w:r>
            <w:proofErr w:type="spellEnd"/>
            <w:r w:rsidRPr="004A26A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4A26A6">
              <w:rPr>
                <w:i/>
                <w:sz w:val="20"/>
                <w:szCs w:val="20"/>
              </w:rPr>
              <w:t>производњу</w:t>
            </w:r>
            <w:proofErr w:type="spellEnd"/>
            <w:r w:rsidRPr="004A26A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4A26A6">
              <w:rPr>
                <w:i/>
                <w:sz w:val="20"/>
                <w:szCs w:val="20"/>
              </w:rPr>
              <w:t>шумских</w:t>
            </w:r>
            <w:proofErr w:type="spellEnd"/>
            <w:r w:rsidRPr="004A26A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4A26A6">
              <w:rPr>
                <w:i/>
                <w:sz w:val="20"/>
                <w:szCs w:val="20"/>
              </w:rPr>
              <w:t>контејнерских</w:t>
            </w:r>
            <w:proofErr w:type="spellEnd"/>
            <w:r w:rsidRPr="004A26A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4A26A6">
              <w:rPr>
                <w:i/>
                <w:sz w:val="20"/>
                <w:szCs w:val="20"/>
              </w:rPr>
              <w:t>садница</w:t>
            </w:r>
            <w:proofErr w:type="spellEnd"/>
            <w:r w:rsidRPr="001A37FE">
              <w:rPr>
                <w:sz w:val="20"/>
                <w:szCs w:val="20"/>
              </w:rPr>
              <w:t xml:space="preserve">. </w:t>
            </w:r>
            <w:proofErr w:type="spellStart"/>
            <w:r w:rsidRPr="001A37FE">
              <w:rPr>
                <w:sz w:val="20"/>
                <w:szCs w:val="20"/>
              </w:rPr>
              <w:t>Шумарски</w:t>
            </w:r>
            <w:proofErr w:type="spellEnd"/>
            <w:r w:rsidRPr="001A37FE">
              <w:rPr>
                <w:sz w:val="20"/>
                <w:szCs w:val="20"/>
              </w:rPr>
              <w:t xml:space="preserve"> </w:t>
            </w:r>
            <w:proofErr w:type="spellStart"/>
            <w:r w:rsidRPr="001A37FE">
              <w:rPr>
                <w:sz w:val="20"/>
                <w:szCs w:val="20"/>
              </w:rPr>
              <w:t>факултет</w:t>
            </w:r>
            <w:proofErr w:type="spellEnd"/>
            <w:r w:rsidRPr="001A37FE">
              <w:rPr>
                <w:sz w:val="20"/>
                <w:szCs w:val="20"/>
              </w:rPr>
              <w:t xml:space="preserve"> </w:t>
            </w:r>
            <w:proofErr w:type="spellStart"/>
            <w:r w:rsidRPr="001A37FE">
              <w:rPr>
                <w:sz w:val="20"/>
                <w:szCs w:val="20"/>
              </w:rPr>
              <w:t>Бања</w:t>
            </w:r>
            <w:proofErr w:type="spellEnd"/>
            <w:r w:rsidRPr="001A37FE">
              <w:rPr>
                <w:sz w:val="20"/>
                <w:szCs w:val="20"/>
              </w:rPr>
              <w:t xml:space="preserve"> </w:t>
            </w:r>
            <w:proofErr w:type="spellStart"/>
            <w:r w:rsidRPr="001A37FE">
              <w:rPr>
                <w:sz w:val="20"/>
                <w:szCs w:val="20"/>
              </w:rPr>
              <w:t>Лука</w:t>
            </w:r>
            <w:proofErr w:type="spellEnd"/>
            <w:r w:rsidRPr="001A37FE">
              <w:rPr>
                <w:sz w:val="20"/>
                <w:szCs w:val="20"/>
              </w:rPr>
              <w:t xml:space="preserve">, </w:t>
            </w:r>
            <w:proofErr w:type="spellStart"/>
            <w:r w:rsidRPr="001A37FE">
              <w:rPr>
                <w:sz w:val="20"/>
                <w:szCs w:val="20"/>
              </w:rPr>
              <w:t>Београд-Бања</w:t>
            </w:r>
            <w:proofErr w:type="spellEnd"/>
            <w:r w:rsidRPr="001A37FE">
              <w:rPr>
                <w:sz w:val="20"/>
                <w:szCs w:val="20"/>
              </w:rPr>
              <w:t xml:space="preserve"> </w:t>
            </w:r>
            <w:proofErr w:type="spellStart"/>
            <w:r w:rsidRPr="001A37FE">
              <w:rPr>
                <w:sz w:val="20"/>
                <w:szCs w:val="20"/>
              </w:rPr>
              <w:t>Лука</w:t>
            </w:r>
            <w:proofErr w:type="spellEnd"/>
            <w:r w:rsidRPr="001A37FE">
              <w:rPr>
                <w:sz w:val="20"/>
                <w:szCs w:val="20"/>
              </w:rPr>
              <w:t xml:space="preserve"> 1-160</w:t>
            </w:r>
          </w:p>
          <w:p w:rsidR="00F108A2" w:rsidRPr="004A26A6" w:rsidRDefault="00F108A2" w:rsidP="00F108A2">
            <w:pPr>
              <w:pStyle w:val="ListParagraph"/>
              <w:numPr>
                <w:ilvl w:val="0"/>
                <w:numId w:val="1"/>
              </w:numPr>
              <w:jc w:val="both"/>
              <w:rPr>
                <w:i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Španjol</w:t>
            </w:r>
            <w:proofErr w:type="spellEnd"/>
            <w:r>
              <w:rPr>
                <w:sz w:val="20"/>
                <w:szCs w:val="20"/>
              </w:rPr>
              <w:t xml:space="preserve">, Ž (2005): </w:t>
            </w:r>
            <w:proofErr w:type="spellStart"/>
            <w:r w:rsidRPr="004A26A6">
              <w:rPr>
                <w:i/>
                <w:sz w:val="20"/>
                <w:szCs w:val="20"/>
              </w:rPr>
              <w:t>Melioracije</w:t>
            </w:r>
            <w:proofErr w:type="spellEnd"/>
            <w:r w:rsidRPr="004A26A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4A26A6">
              <w:rPr>
                <w:i/>
                <w:sz w:val="20"/>
                <w:szCs w:val="20"/>
              </w:rPr>
              <w:t>krša</w:t>
            </w:r>
            <w:proofErr w:type="spellEnd"/>
            <w:r w:rsidRPr="004A26A6">
              <w:rPr>
                <w:i/>
                <w:sz w:val="20"/>
                <w:szCs w:val="20"/>
              </w:rPr>
              <w:t>.</w:t>
            </w:r>
          </w:p>
          <w:p w:rsidR="00F108A2" w:rsidRPr="00270588" w:rsidRDefault="00F108A2" w:rsidP="00F108A2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r>
              <w:rPr>
                <w:sz w:val="20"/>
                <w:szCs w:val="20"/>
              </w:rPr>
              <w:t xml:space="preserve">Moffat, A. (1994): </w:t>
            </w:r>
            <w:r w:rsidRPr="004A26A6">
              <w:rPr>
                <w:i/>
                <w:sz w:val="20"/>
                <w:szCs w:val="20"/>
              </w:rPr>
              <w:t>Reclaiming disturbed land for forestry</w:t>
            </w:r>
          </w:p>
        </w:tc>
      </w:tr>
      <w:tr w:rsidR="00F108A2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F108A2" w:rsidRPr="00270588" w:rsidRDefault="00F108A2" w:rsidP="00F108A2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F108A2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F108A2" w:rsidRPr="00270588" w:rsidRDefault="00F108A2" w:rsidP="00F108A2">
            <w:pPr>
              <w:jc w:val="both"/>
              <w:rPr>
                <w:rFonts w:cstheme="minorHAnsi"/>
              </w:rPr>
            </w:pPr>
          </w:p>
        </w:tc>
      </w:tr>
      <w:tr w:rsidR="00F108A2" w:rsidRPr="00270588" w:rsidTr="00270588">
        <w:trPr>
          <w:trHeight w:val="94"/>
        </w:trPr>
        <w:tc>
          <w:tcPr>
            <w:tcW w:w="1779" w:type="dxa"/>
            <w:vMerge w:val="restart"/>
            <w:vAlign w:val="center"/>
          </w:tcPr>
          <w:p w:rsidR="00F108A2" w:rsidRPr="00270588" w:rsidRDefault="00F108A2" w:rsidP="00F108A2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Merge w:val="restart"/>
            <w:vAlign w:val="center"/>
          </w:tcPr>
          <w:p w:rsidR="00F108A2" w:rsidRPr="00270588" w:rsidRDefault="00F108A2" w:rsidP="00F108A2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Align w:val="center"/>
          </w:tcPr>
          <w:p w:rsidR="00F108A2" w:rsidRPr="00F108A2" w:rsidRDefault="00F108A2" w:rsidP="00F108A2">
            <w:pPr>
              <w:jc w:val="center"/>
              <w:rPr>
                <w:rFonts w:cstheme="minorHAnsi"/>
                <w:lang w:val="sr-Latn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  <w:r>
              <w:rPr>
                <w:rFonts w:cstheme="minorHAnsi"/>
                <w:lang w:val="sr-Latn-BA"/>
              </w:rPr>
              <w:t xml:space="preserve"> 1</w:t>
            </w:r>
          </w:p>
        </w:tc>
        <w:tc>
          <w:tcPr>
            <w:tcW w:w="1491" w:type="dxa"/>
            <w:gridSpan w:val="2"/>
            <w:vAlign w:val="center"/>
          </w:tcPr>
          <w:p w:rsidR="00F108A2" w:rsidRPr="00270588" w:rsidRDefault="00F108A2" w:rsidP="00F108A2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20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F108A2" w:rsidRPr="00270588" w:rsidRDefault="00F108A2" w:rsidP="00F108A2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F108A2" w:rsidRPr="00270588" w:rsidRDefault="00F108A2" w:rsidP="00F108A2">
            <w:pPr>
              <w:snapToGrid w:val="0"/>
              <w:jc w:val="center"/>
              <w:rPr>
                <w:rFonts w:cstheme="minorHAnsi"/>
                <w:lang w:val="bs-Cyrl-BA"/>
              </w:rPr>
            </w:pPr>
            <w:r>
              <w:rPr>
                <w:rFonts w:cstheme="minorHAnsi"/>
                <w:lang w:val="ru-RU"/>
              </w:rPr>
              <w:t>4</w:t>
            </w:r>
            <w:r w:rsidRPr="00270588">
              <w:rPr>
                <w:rFonts w:cstheme="minorHAnsi"/>
                <w:lang w:val="ru-RU"/>
              </w:rPr>
              <w:t>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F108A2" w:rsidRPr="00270588" w:rsidTr="00455524">
        <w:trPr>
          <w:trHeight w:val="93"/>
        </w:trPr>
        <w:tc>
          <w:tcPr>
            <w:tcW w:w="1779" w:type="dxa"/>
            <w:vMerge/>
            <w:tcBorders>
              <w:bottom w:val="single" w:sz="4" w:space="0" w:color="auto"/>
            </w:tcBorders>
          </w:tcPr>
          <w:p w:rsidR="00F108A2" w:rsidRPr="00270588" w:rsidRDefault="00F108A2" w:rsidP="00F108A2">
            <w:pPr>
              <w:rPr>
                <w:rFonts w:cstheme="minorHAnsi"/>
              </w:rPr>
            </w:pPr>
          </w:p>
        </w:tc>
        <w:tc>
          <w:tcPr>
            <w:tcW w:w="1514" w:type="dxa"/>
            <w:gridSpan w:val="2"/>
            <w:vMerge/>
            <w:tcBorders>
              <w:bottom w:val="single" w:sz="4" w:space="0" w:color="auto"/>
            </w:tcBorders>
          </w:tcPr>
          <w:p w:rsidR="00F108A2" w:rsidRPr="00270588" w:rsidRDefault="00F108A2" w:rsidP="00F108A2">
            <w:pPr>
              <w:rPr>
                <w:rFonts w:cstheme="minorHAnsi"/>
              </w:rPr>
            </w:pP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</w:tcPr>
          <w:p w:rsidR="00F108A2" w:rsidRPr="00F108A2" w:rsidRDefault="00F108A2" w:rsidP="00F108A2">
            <w:pPr>
              <w:jc w:val="center"/>
              <w:rPr>
                <w:rFonts w:cstheme="minorHAnsi"/>
                <w:lang w:val="sr-Latn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  <w:r>
              <w:rPr>
                <w:rFonts w:cstheme="minorHAnsi"/>
                <w:lang w:val="sr-Latn-BA"/>
              </w:rPr>
              <w:t xml:space="preserve"> 2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</w:tcPr>
          <w:p w:rsidR="00F108A2" w:rsidRPr="00270588" w:rsidRDefault="00F108A2" w:rsidP="00F108A2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3</w:t>
            </w:r>
            <w:r w:rsidRPr="00270588">
              <w:rPr>
                <w:rFonts w:cstheme="minorHAnsi"/>
                <w:lang w:val="sr-Cyrl-BA"/>
              </w:rPr>
              <w:t>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F108A2" w:rsidRPr="00270588" w:rsidRDefault="00F108A2" w:rsidP="00F108A2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F108A2" w:rsidRPr="00270588" w:rsidRDefault="00F108A2" w:rsidP="00F108A2">
            <w:pPr>
              <w:rPr>
                <w:rFonts w:cstheme="minorHAnsi"/>
              </w:rPr>
            </w:pPr>
          </w:p>
        </w:tc>
      </w:tr>
      <w:tr w:rsidR="00F108A2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F108A2" w:rsidRPr="00270588" w:rsidRDefault="00F108A2" w:rsidP="00F108A2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F108A2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F108A2" w:rsidRPr="00270588" w:rsidRDefault="00F108A2" w:rsidP="00F108A2">
            <w:pPr>
              <w:rPr>
                <w:rFonts w:cstheme="minorHAnsi"/>
              </w:rPr>
            </w:pPr>
          </w:p>
        </w:tc>
      </w:tr>
      <w:tr w:rsidR="00F108A2" w:rsidRPr="00270588" w:rsidTr="00270588">
        <w:tc>
          <w:tcPr>
            <w:tcW w:w="5724" w:type="dxa"/>
            <w:gridSpan w:val="6"/>
            <w:shd w:val="clear" w:color="auto" w:fill="269A3C"/>
          </w:tcPr>
          <w:p w:rsidR="00F108A2" w:rsidRPr="00270588" w:rsidRDefault="00F108A2" w:rsidP="00F108A2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F108A2" w:rsidRPr="00F108A2" w:rsidRDefault="00F108A2" w:rsidP="00F108A2">
            <w:pPr>
              <w:jc w:val="center"/>
              <w:rPr>
                <w:rFonts w:cstheme="minorHAnsi"/>
                <w:lang w:val="sr-Latn-BA"/>
              </w:rPr>
            </w:pPr>
            <w:r>
              <w:rPr>
                <w:lang w:val="sr-Cyrl-CS"/>
              </w:rPr>
              <w:t>Др Бранислав Цвјетковић, доц</w:t>
            </w:r>
            <w:r>
              <w:rPr>
                <w:lang w:val="sr-Latn-BA"/>
              </w:rPr>
              <w:t>.</w:t>
            </w:r>
          </w:p>
        </w:tc>
      </w:tr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000020"/>
    <w:multiLevelType w:val="singleLevel"/>
    <w:tmpl w:val="00000020"/>
    <w:name w:val="WW8Num36"/>
    <w:lvl w:ilvl="0">
      <w:start w:val="1"/>
      <w:numFmt w:val="decimal"/>
      <w:lvlText w:val="%1."/>
      <w:lvlJc w:val="left"/>
      <w:pPr>
        <w:tabs>
          <w:tab w:val="num" w:pos="0"/>
        </w:tabs>
        <w:ind w:left="738" w:hanging="360"/>
      </w:pPr>
    </w:lvl>
  </w:abstractNum>
  <w:abstractNum w:abstractNumId="2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AA4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914EFC"/>
    <w:rsid w:val="00967F6D"/>
    <w:rsid w:val="00986C49"/>
    <w:rsid w:val="009A1AA4"/>
    <w:rsid w:val="009D345B"/>
    <w:rsid w:val="009F7865"/>
    <w:rsid w:val="00A83A7C"/>
    <w:rsid w:val="00A861F7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108A2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1E4711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qFormat/>
    <w:rsid w:val="00F108A2"/>
    <w:pPr>
      <w:suppressAutoHyphens/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443</Words>
  <Characters>2530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Boyica Maric</cp:lastModifiedBy>
  <cp:revision>3</cp:revision>
  <cp:lastPrinted>2022-04-06T11:48:00Z</cp:lastPrinted>
  <dcterms:created xsi:type="dcterms:W3CDTF">2022-04-26T07:49:00Z</dcterms:created>
  <dcterms:modified xsi:type="dcterms:W3CDTF">2022-04-26T07:56:00Z</dcterms:modified>
</cp:coreProperties>
</file>