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1779"/>
        <w:gridCol w:w="303"/>
        <w:gridCol w:w="1211"/>
        <w:gridCol w:w="619"/>
        <w:gridCol w:w="923"/>
        <w:gridCol w:w="889"/>
        <w:gridCol w:w="602"/>
        <w:gridCol w:w="1203"/>
        <w:gridCol w:w="546"/>
        <w:gridCol w:w="1327"/>
      </w:tblGrid>
      <w:tr w:rsidR="00986C49" w:rsidRPr="00270588" w:rsidTr="00270588">
        <w:trPr>
          <w:trHeight w:val="697"/>
        </w:trPr>
        <w:tc>
          <w:tcPr>
            <w:tcW w:w="2082" w:type="dxa"/>
            <w:gridSpan w:val="2"/>
            <w:vMerge w:val="restart"/>
          </w:tcPr>
          <w:p w:rsidR="00B33B3E" w:rsidRPr="00270588" w:rsidRDefault="003A3075">
            <w:pPr>
              <w:rPr>
                <w:rFonts w:cstheme="minorHAnsi"/>
              </w:rPr>
            </w:pPr>
            <w:bookmarkStart w:id="0" w:name="_GoBack"/>
            <w:r w:rsidRPr="00270588">
              <w:rPr>
                <w:rFonts w:cstheme="minorHAnsi"/>
                <w:noProof/>
              </w:rPr>
              <w:drawing>
                <wp:inline distT="0" distB="0" distL="0" distR="0">
                  <wp:extent cx="1121666" cy="112471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 i unibl boja - Copy.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1666" cy="1124714"/>
                          </a:xfrm>
                          <a:prstGeom prst="rect">
                            <a:avLst/>
                          </a:prstGeom>
                        </pic:spPr>
                      </pic:pic>
                    </a:graphicData>
                  </a:graphic>
                </wp:inline>
              </w:drawing>
            </w:r>
          </w:p>
        </w:tc>
        <w:tc>
          <w:tcPr>
            <w:tcW w:w="5447" w:type="dxa"/>
            <w:gridSpan w:val="6"/>
            <w:vAlign w:val="center"/>
          </w:tcPr>
          <w:p w:rsidR="00B33B3E" w:rsidRPr="00270588" w:rsidRDefault="00B33B3E" w:rsidP="003A3075">
            <w:pPr>
              <w:jc w:val="center"/>
              <w:rPr>
                <w:rFonts w:cstheme="minorHAnsi"/>
                <w:b/>
                <w:lang w:val="sr-Cyrl-BA"/>
              </w:rPr>
            </w:pPr>
            <w:r w:rsidRPr="00270588">
              <w:rPr>
                <w:rFonts w:cstheme="minorHAnsi"/>
                <w:b/>
                <w:lang w:val="sr-Cyrl-BA"/>
              </w:rPr>
              <w:t>УНИВЕРЗИТЕТ У БАЊОЈ ЛУЦИ</w:t>
            </w:r>
          </w:p>
          <w:p w:rsidR="00B33B3E" w:rsidRPr="00270588" w:rsidRDefault="00B33B3E" w:rsidP="003A3075">
            <w:pPr>
              <w:jc w:val="center"/>
              <w:rPr>
                <w:rFonts w:cstheme="minorHAnsi"/>
                <w:b/>
                <w:lang w:val="sr-Cyrl-BA"/>
              </w:rPr>
            </w:pPr>
            <w:r w:rsidRPr="00270588">
              <w:rPr>
                <w:rFonts w:cstheme="minorHAnsi"/>
                <w:b/>
                <w:lang w:val="sr-Cyrl-BA"/>
              </w:rPr>
              <w:t>ШУМАРСКИ ФАКУЛТЕТ</w:t>
            </w:r>
          </w:p>
        </w:tc>
        <w:tc>
          <w:tcPr>
            <w:tcW w:w="1873" w:type="dxa"/>
            <w:gridSpan w:val="2"/>
            <w:vMerge w:val="restart"/>
          </w:tcPr>
          <w:p w:rsidR="00270588" w:rsidRPr="00270588" w:rsidRDefault="00A83A7C" w:rsidP="00270588">
            <w:pPr>
              <w:jc w:val="center"/>
              <w:rPr>
                <w:rFonts w:cstheme="minorHAnsi"/>
              </w:rPr>
            </w:pPr>
            <w:r w:rsidRPr="00270588">
              <w:rPr>
                <w:rFonts w:cstheme="minorHAnsi"/>
                <w:noProof/>
              </w:rPr>
              <w:drawing>
                <wp:anchor distT="0" distB="0" distL="114300" distR="114300" simplePos="0" relativeHeight="251658240" behindDoc="1" locked="0" layoutInCell="1" allowOverlap="1">
                  <wp:simplePos x="0" y="0"/>
                  <wp:positionH relativeFrom="column">
                    <wp:posOffset>26035</wp:posOffset>
                  </wp:positionH>
                  <wp:positionV relativeFrom="page">
                    <wp:posOffset>67397</wp:posOffset>
                  </wp:positionV>
                  <wp:extent cx="997200" cy="896400"/>
                  <wp:effectExtent l="0" t="0" r="0" b="0"/>
                  <wp:wrapTopAndBottom/>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7200" cy="89640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p>
        </w:tc>
      </w:tr>
      <w:tr w:rsidR="00986C49" w:rsidRPr="00270588" w:rsidTr="00270588">
        <w:trPr>
          <w:trHeight w:val="410"/>
        </w:trPr>
        <w:tc>
          <w:tcPr>
            <w:tcW w:w="2082" w:type="dxa"/>
            <w:gridSpan w:val="2"/>
            <w:vMerge/>
          </w:tcPr>
          <w:p w:rsidR="00B33B3E" w:rsidRPr="00270588" w:rsidRDefault="00B33B3E">
            <w:pPr>
              <w:rPr>
                <w:rFonts w:cstheme="minorHAnsi"/>
              </w:rPr>
            </w:pPr>
          </w:p>
        </w:tc>
        <w:tc>
          <w:tcPr>
            <w:tcW w:w="5447" w:type="dxa"/>
            <w:gridSpan w:val="6"/>
            <w:vAlign w:val="center"/>
          </w:tcPr>
          <w:p w:rsidR="00B33B3E" w:rsidRPr="00270588" w:rsidRDefault="00B33B3E" w:rsidP="003A3075">
            <w:pPr>
              <w:jc w:val="center"/>
              <w:rPr>
                <w:rFonts w:cstheme="minorHAnsi"/>
                <w:b/>
                <w:lang w:val="sr-Cyrl-BA"/>
              </w:rPr>
            </w:pPr>
            <w:r w:rsidRPr="00270588">
              <w:rPr>
                <w:rFonts w:cstheme="minorHAnsi"/>
                <w:b/>
                <w:lang w:val="sr-Cyrl-BA"/>
              </w:rPr>
              <w:t>Додипломске академске студије</w:t>
            </w:r>
          </w:p>
        </w:tc>
        <w:tc>
          <w:tcPr>
            <w:tcW w:w="1873" w:type="dxa"/>
            <w:gridSpan w:val="2"/>
            <w:vMerge/>
          </w:tcPr>
          <w:p w:rsidR="00B33B3E" w:rsidRPr="00270588" w:rsidRDefault="00B33B3E">
            <w:pPr>
              <w:rPr>
                <w:rFonts w:cstheme="minorHAnsi"/>
              </w:rPr>
            </w:pPr>
          </w:p>
        </w:tc>
      </w:tr>
      <w:tr w:rsidR="00986C49" w:rsidRPr="00270588" w:rsidTr="00270588">
        <w:tc>
          <w:tcPr>
            <w:tcW w:w="2082" w:type="dxa"/>
            <w:gridSpan w:val="2"/>
            <w:vMerge/>
          </w:tcPr>
          <w:p w:rsidR="00B33B3E" w:rsidRPr="00270588" w:rsidRDefault="00B33B3E">
            <w:pPr>
              <w:rPr>
                <w:rFonts w:cstheme="minorHAnsi"/>
              </w:rPr>
            </w:pPr>
          </w:p>
        </w:tc>
        <w:tc>
          <w:tcPr>
            <w:tcW w:w="1830" w:type="dxa"/>
            <w:gridSpan w:val="2"/>
            <w:vAlign w:val="center"/>
          </w:tcPr>
          <w:p w:rsidR="00B33B3E" w:rsidRPr="00270588" w:rsidRDefault="00B33B3E" w:rsidP="003A3075">
            <w:pPr>
              <w:jc w:val="center"/>
              <w:rPr>
                <w:rFonts w:cstheme="minorHAnsi"/>
                <w:b/>
                <w:lang w:val="sr-Cyrl-BA"/>
              </w:rPr>
            </w:pPr>
            <w:r w:rsidRPr="00270588">
              <w:rPr>
                <w:rFonts w:cstheme="minorHAnsi"/>
                <w:b/>
                <w:lang w:val="sr-Cyrl-BA"/>
              </w:rPr>
              <w:t>Студијски програм</w:t>
            </w:r>
          </w:p>
        </w:tc>
        <w:tc>
          <w:tcPr>
            <w:tcW w:w="3617" w:type="dxa"/>
            <w:gridSpan w:val="4"/>
            <w:shd w:val="clear" w:color="auto" w:fill="269A3C"/>
            <w:vAlign w:val="center"/>
          </w:tcPr>
          <w:p w:rsidR="00B33B3E" w:rsidRPr="00270588" w:rsidRDefault="00B33B3E" w:rsidP="003A3075">
            <w:pPr>
              <w:jc w:val="center"/>
              <w:rPr>
                <w:rFonts w:cstheme="minorHAnsi"/>
                <w:b/>
                <w:lang w:val="sr-Cyrl-BA"/>
              </w:rPr>
            </w:pPr>
            <w:r w:rsidRPr="00270588">
              <w:rPr>
                <w:rFonts w:cstheme="minorHAnsi"/>
                <w:b/>
                <w:lang w:val="sr-Cyrl-BA"/>
              </w:rPr>
              <w:t>ШУМАРСТВО</w:t>
            </w:r>
          </w:p>
        </w:tc>
        <w:tc>
          <w:tcPr>
            <w:tcW w:w="1873" w:type="dxa"/>
            <w:gridSpan w:val="2"/>
            <w:vMerge/>
          </w:tcPr>
          <w:p w:rsidR="00B33B3E" w:rsidRPr="00270588" w:rsidRDefault="00B33B3E">
            <w:pPr>
              <w:rPr>
                <w:rFonts w:cstheme="minorHAnsi"/>
              </w:rPr>
            </w:pPr>
          </w:p>
        </w:tc>
      </w:tr>
      <w:tr w:rsidR="00B33B3E" w:rsidRPr="00270588" w:rsidTr="006245CB">
        <w:tc>
          <w:tcPr>
            <w:tcW w:w="9402" w:type="dxa"/>
            <w:gridSpan w:val="10"/>
          </w:tcPr>
          <w:p w:rsidR="00B33B3E" w:rsidRPr="00270588" w:rsidRDefault="00B33B3E">
            <w:pPr>
              <w:rPr>
                <w:rFonts w:cstheme="minorHAnsi"/>
              </w:rPr>
            </w:pPr>
          </w:p>
        </w:tc>
      </w:tr>
      <w:tr w:rsidR="00986C49" w:rsidRPr="00270588" w:rsidTr="00270588">
        <w:tc>
          <w:tcPr>
            <w:tcW w:w="2082" w:type="dxa"/>
            <w:gridSpan w:val="2"/>
            <w:tcBorders>
              <w:bottom w:val="single" w:sz="4" w:space="0" w:color="auto"/>
            </w:tcBorders>
            <w:shd w:val="clear" w:color="auto" w:fill="269A3C"/>
          </w:tcPr>
          <w:p w:rsidR="0046506A" w:rsidRPr="00270588" w:rsidRDefault="0046506A">
            <w:pPr>
              <w:rPr>
                <w:rFonts w:cstheme="minorHAnsi"/>
                <w:b/>
                <w:lang w:val="sr-Cyrl-BA"/>
              </w:rPr>
            </w:pPr>
            <w:r w:rsidRPr="00270588">
              <w:rPr>
                <w:rFonts w:cstheme="minorHAnsi"/>
                <w:b/>
                <w:lang w:val="sr-Cyrl-BA"/>
              </w:rPr>
              <w:t>Назив предмета</w:t>
            </w:r>
          </w:p>
        </w:tc>
        <w:tc>
          <w:tcPr>
            <w:tcW w:w="7320" w:type="dxa"/>
            <w:gridSpan w:val="8"/>
            <w:tcBorders>
              <w:bottom w:val="single" w:sz="4" w:space="0" w:color="auto"/>
            </w:tcBorders>
          </w:tcPr>
          <w:p w:rsidR="0046506A" w:rsidRPr="00270588" w:rsidRDefault="005D1788" w:rsidP="00252AEE">
            <w:pPr>
              <w:jc w:val="center"/>
              <w:rPr>
                <w:rFonts w:cstheme="minorHAnsi"/>
                <w:b/>
                <w:lang w:val="sr-Latn-BA"/>
              </w:rPr>
            </w:pPr>
            <w:r>
              <w:rPr>
                <w:b/>
                <w:bCs/>
                <w:lang w:val="sr-Cyrl-CS"/>
              </w:rPr>
              <w:t>ЗАШТИТА ШУМА</w:t>
            </w:r>
          </w:p>
        </w:tc>
      </w:tr>
      <w:tr w:rsidR="001C22B3" w:rsidRPr="00270588" w:rsidTr="003A3075">
        <w:tc>
          <w:tcPr>
            <w:tcW w:w="9402" w:type="dxa"/>
            <w:gridSpan w:val="10"/>
            <w:tcBorders>
              <w:left w:val="nil"/>
              <w:bottom w:val="nil"/>
              <w:right w:val="nil"/>
            </w:tcBorders>
            <w:shd w:val="clear" w:color="auto" w:fill="FFFFFF" w:themeFill="background1"/>
          </w:tcPr>
          <w:p w:rsidR="001C22B3" w:rsidRPr="00270588" w:rsidRDefault="001C22B3" w:rsidP="002820D3">
            <w:pPr>
              <w:jc w:val="center"/>
              <w:rPr>
                <w:rFonts w:cstheme="minorHAnsi"/>
                <w:b/>
                <w:lang w:val="sr-Cyrl-BA"/>
              </w:rPr>
            </w:pPr>
          </w:p>
        </w:tc>
      </w:tr>
      <w:tr w:rsidR="00986C49" w:rsidRPr="00270588" w:rsidTr="00270588">
        <w:tc>
          <w:tcPr>
            <w:tcW w:w="2082" w:type="dxa"/>
            <w:gridSpan w:val="2"/>
            <w:tcBorders>
              <w:bottom w:val="nil"/>
              <w:right w:val="single" w:sz="4" w:space="0" w:color="auto"/>
            </w:tcBorders>
            <w:shd w:val="clear" w:color="auto" w:fill="269A3C"/>
          </w:tcPr>
          <w:p w:rsidR="00B33B3E" w:rsidRPr="00270588" w:rsidRDefault="00B33B3E" w:rsidP="002820D3">
            <w:pPr>
              <w:jc w:val="center"/>
              <w:rPr>
                <w:rFonts w:cstheme="minorHAnsi"/>
                <w:b/>
                <w:lang w:val="sr-Cyrl-BA"/>
              </w:rPr>
            </w:pPr>
            <w:r w:rsidRPr="00270588">
              <w:rPr>
                <w:rFonts w:cstheme="minorHAnsi"/>
                <w:b/>
                <w:lang w:val="sr-Cyrl-BA"/>
              </w:rPr>
              <w:t>Шифра предмета</w:t>
            </w:r>
          </w:p>
        </w:tc>
        <w:tc>
          <w:tcPr>
            <w:tcW w:w="1830" w:type="dxa"/>
            <w:gridSpan w:val="2"/>
            <w:tcBorders>
              <w:top w:val="single" w:sz="4" w:space="0" w:color="auto"/>
              <w:left w:val="single" w:sz="4" w:space="0" w:color="auto"/>
              <w:bottom w:val="nil"/>
              <w:right w:val="single" w:sz="4" w:space="0" w:color="auto"/>
            </w:tcBorders>
            <w:shd w:val="clear" w:color="auto" w:fill="269A3C"/>
            <w:vAlign w:val="center"/>
          </w:tcPr>
          <w:p w:rsidR="00B33B3E" w:rsidRPr="00270588" w:rsidRDefault="0046506A" w:rsidP="002820D3">
            <w:pPr>
              <w:jc w:val="center"/>
              <w:rPr>
                <w:rFonts w:cstheme="minorHAnsi"/>
                <w:b/>
                <w:lang w:val="sr-Cyrl-BA"/>
              </w:rPr>
            </w:pPr>
            <w:r w:rsidRPr="00270588">
              <w:rPr>
                <w:rFonts w:cstheme="minorHAnsi"/>
                <w:b/>
                <w:lang w:val="sr-Cyrl-BA"/>
              </w:rPr>
              <w:t>Статус предмета</w:t>
            </w:r>
          </w:p>
        </w:tc>
        <w:tc>
          <w:tcPr>
            <w:tcW w:w="1812" w:type="dxa"/>
            <w:gridSpan w:val="2"/>
            <w:tcBorders>
              <w:top w:val="single" w:sz="4" w:space="0" w:color="auto"/>
              <w:left w:val="single" w:sz="4" w:space="0" w:color="auto"/>
              <w:bottom w:val="nil"/>
              <w:right w:val="single" w:sz="4" w:space="0" w:color="auto"/>
            </w:tcBorders>
            <w:shd w:val="clear" w:color="auto" w:fill="269A3C"/>
            <w:vAlign w:val="center"/>
          </w:tcPr>
          <w:p w:rsidR="00252AEE" w:rsidRPr="00270588" w:rsidRDefault="0046506A" w:rsidP="00252AEE">
            <w:pPr>
              <w:jc w:val="center"/>
              <w:rPr>
                <w:rFonts w:cstheme="minorHAnsi"/>
                <w:b/>
                <w:lang w:val="sr-Cyrl-BA"/>
              </w:rPr>
            </w:pPr>
            <w:r w:rsidRPr="00270588">
              <w:rPr>
                <w:rFonts w:cstheme="minorHAnsi"/>
                <w:b/>
                <w:lang w:val="sr-Cyrl-BA"/>
              </w:rPr>
              <w:t>Семестар</w:t>
            </w:r>
          </w:p>
        </w:tc>
        <w:tc>
          <w:tcPr>
            <w:tcW w:w="1805" w:type="dxa"/>
            <w:gridSpan w:val="2"/>
            <w:tcBorders>
              <w:top w:val="single" w:sz="4" w:space="0" w:color="auto"/>
              <w:left w:val="single" w:sz="4" w:space="0" w:color="auto"/>
              <w:bottom w:val="nil"/>
              <w:right w:val="single" w:sz="4" w:space="0" w:color="auto"/>
            </w:tcBorders>
            <w:shd w:val="clear" w:color="auto" w:fill="269A3C"/>
            <w:vAlign w:val="center"/>
          </w:tcPr>
          <w:p w:rsidR="00B33B3E" w:rsidRPr="00270588" w:rsidRDefault="0046506A" w:rsidP="002820D3">
            <w:pPr>
              <w:jc w:val="center"/>
              <w:rPr>
                <w:rFonts w:cstheme="minorHAnsi"/>
                <w:b/>
                <w:lang w:val="sr-Cyrl-BA"/>
              </w:rPr>
            </w:pPr>
            <w:r w:rsidRPr="00270588">
              <w:rPr>
                <w:rFonts w:cstheme="minorHAnsi"/>
                <w:b/>
                <w:lang w:val="sr-Cyrl-BA"/>
              </w:rPr>
              <w:t>Фонд часова</w:t>
            </w:r>
          </w:p>
        </w:tc>
        <w:tc>
          <w:tcPr>
            <w:tcW w:w="1873" w:type="dxa"/>
            <w:gridSpan w:val="2"/>
            <w:tcBorders>
              <w:left w:val="single" w:sz="4" w:space="0" w:color="auto"/>
              <w:bottom w:val="nil"/>
            </w:tcBorders>
            <w:shd w:val="clear" w:color="auto" w:fill="269A3C"/>
            <w:vAlign w:val="center"/>
          </w:tcPr>
          <w:p w:rsidR="00B33B3E" w:rsidRPr="00270588" w:rsidRDefault="002820D3" w:rsidP="002820D3">
            <w:pPr>
              <w:jc w:val="center"/>
              <w:rPr>
                <w:rFonts w:cstheme="minorHAnsi"/>
                <w:b/>
                <w:lang w:val="sr-Cyrl-BA"/>
              </w:rPr>
            </w:pPr>
            <w:r w:rsidRPr="00270588">
              <w:rPr>
                <w:rFonts w:cstheme="minorHAnsi"/>
                <w:b/>
                <w:lang w:val="sr-Cyrl-BA"/>
              </w:rPr>
              <w:t xml:space="preserve">Број </w:t>
            </w:r>
            <w:r w:rsidRPr="00270588">
              <w:rPr>
                <w:rFonts w:cstheme="minorHAnsi"/>
                <w:b/>
                <w:lang w:val="sr-Latn-BA"/>
              </w:rPr>
              <w:t>ECTS</w:t>
            </w:r>
          </w:p>
        </w:tc>
      </w:tr>
      <w:tr w:rsidR="005D1788" w:rsidRPr="00270588" w:rsidTr="00270588">
        <w:tc>
          <w:tcPr>
            <w:tcW w:w="2082" w:type="dxa"/>
            <w:gridSpan w:val="2"/>
            <w:tcBorders>
              <w:top w:val="nil"/>
              <w:right w:val="single" w:sz="4" w:space="0" w:color="auto"/>
            </w:tcBorders>
          </w:tcPr>
          <w:p w:rsidR="005D1788" w:rsidRPr="00270588" w:rsidRDefault="00264EF0" w:rsidP="005D1788">
            <w:pPr>
              <w:jc w:val="center"/>
              <w:rPr>
                <w:rFonts w:cstheme="minorHAnsi"/>
                <w:lang w:val="sr-Cyrl-BA"/>
              </w:rPr>
            </w:pPr>
            <w:r>
              <w:rPr>
                <w:rFonts w:cstheme="minorHAnsi"/>
                <w:lang w:val="sr-Cyrl-BA"/>
              </w:rPr>
              <w:t>ОШ13ЗАШШ</w:t>
            </w:r>
          </w:p>
        </w:tc>
        <w:tc>
          <w:tcPr>
            <w:tcW w:w="1830" w:type="dxa"/>
            <w:gridSpan w:val="2"/>
            <w:tcBorders>
              <w:top w:val="nil"/>
              <w:left w:val="single" w:sz="4" w:space="0" w:color="auto"/>
              <w:bottom w:val="single" w:sz="4" w:space="0" w:color="auto"/>
              <w:right w:val="single" w:sz="4" w:space="0" w:color="auto"/>
            </w:tcBorders>
          </w:tcPr>
          <w:p w:rsidR="005D1788" w:rsidRDefault="005D1788" w:rsidP="005D1788">
            <w:pPr>
              <w:jc w:val="center"/>
              <w:rPr>
                <w:lang w:val="bs-Latn-BA"/>
              </w:rPr>
            </w:pPr>
            <w:r>
              <w:rPr>
                <w:lang w:val="sr-Cyrl-CS"/>
              </w:rPr>
              <w:t>Обавезни</w:t>
            </w:r>
          </w:p>
        </w:tc>
        <w:tc>
          <w:tcPr>
            <w:tcW w:w="1812" w:type="dxa"/>
            <w:gridSpan w:val="2"/>
            <w:tcBorders>
              <w:top w:val="nil"/>
              <w:left w:val="single" w:sz="4" w:space="0" w:color="auto"/>
              <w:bottom w:val="single" w:sz="4" w:space="0" w:color="auto"/>
              <w:right w:val="single" w:sz="4" w:space="0" w:color="auto"/>
            </w:tcBorders>
            <w:shd w:val="clear" w:color="auto" w:fill="auto"/>
          </w:tcPr>
          <w:p w:rsidR="005D1788" w:rsidRDefault="005D1788" w:rsidP="005D1788">
            <w:pPr>
              <w:snapToGrid w:val="0"/>
              <w:jc w:val="center"/>
            </w:pPr>
            <w:r>
              <w:rPr>
                <w:lang w:val="bs-Latn-BA"/>
              </w:rPr>
              <w:t>VIII</w:t>
            </w:r>
          </w:p>
        </w:tc>
        <w:tc>
          <w:tcPr>
            <w:tcW w:w="1805" w:type="dxa"/>
            <w:gridSpan w:val="2"/>
            <w:tcBorders>
              <w:top w:val="nil"/>
              <w:left w:val="single" w:sz="4" w:space="0" w:color="auto"/>
              <w:bottom w:val="single" w:sz="4" w:space="0" w:color="auto"/>
              <w:right w:val="single" w:sz="4" w:space="0" w:color="auto"/>
            </w:tcBorders>
          </w:tcPr>
          <w:p w:rsidR="005D1788" w:rsidRPr="00D117D6" w:rsidRDefault="005D1788" w:rsidP="005D1788">
            <w:pPr>
              <w:snapToGrid w:val="0"/>
              <w:jc w:val="center"/>
              <w:rPr>
                <w:lang w:val="sr-Cyrl-RS"/>
              </w:rPr>
            </w:pPr>
            <w:r>
              <w:t>2П+2</w:t>
            </w:r>
            <w:r>
              <w:rPr>
                <w:lang w:val="sr-Cyrl-RS"/>
              </w:rPr>
              <w:t>В</w:t>
            </w:r>
          </w:p>
        </w:tc>
        <w:tc>
          <w:tcPr>
            <w:tcW w:w="1873" w:type="dxa"/>
            <w:gridSpan w:val="2"/>
            <w:tcBorders>
              <w:top w:val="nil"/>
              <w:left w:val="single" w:sz="4" w:space="0" w:color="auto"/>
            </w:tcBorders>
            <w:vAlign w:val="center"/>
          </w:tcPr>
          <w:p w:rsidR="005D1788" w:rsidRDefault="005D1788" w:rsidP="005D1788">
            <w:pPr>
              <w:snapToGrid w:val="0"/>
              <w:jc w:val="center"/>
              <w:rPr>
                <w:lang w:val="ru-RU"/>
              </w:rPr>
            </w:pPr>
            <w:r>
              <w:rPr>
                <w:lang w:val="bs-Latn-BA"/>
              </w:rPr>
              <w:t>5</w:t>
            </w:r>
          </w:p>
        </w:tc>
      </w:tr>
      <w:tr w:rsidR="005D1788" w:rsidRPr="00270588" w:rsidTr="00270588">
        <w:tc>
          <w:tcPr>
            <w:tcW w:w="2082" w:type="dxa"/>
            <w:gridSpan w:val="2"/>
            <w:shd w:val="clear" w:color="auto" w:fill="269A3C"/>
          </w:tcPr>
          <w:p w:rsidR="005D1788" w:rsidRPr="00270588" w:rsidRDefault="005D1788" w:rsidP="005D1788">
            <w:pPr>
              <w:rPr>
                <w:rFonts w:cstheme="minorHAnsi"/>
                <w:b/>
                <w:lang w:val="sr-Cyrl-BA"/>
              </w:rPr>
            </w:pPr>
            <w:r w:rsidRPr="00270588">
              <w:rPr>
                <w:rFonts w:cstheme="minorHAnsi"/>
                <w:b/>
                <w:lang w:val="sr-Cyrl-BA"/>
              </w:rPr>
              <w:t>Наставници</w:t>
            </w:r>
          </w:p>
        </w:tc>
        <w:tc>
          <w:tcPr>
            <w:tcW w:w="7320" w:type="dxa"/>
            <w:gridSpan w:val="8"/>
            <w:tcBorders>
              <w:top w:val="single" w:sz="4" w:space="0" w:color="auto"/>
            </w:tcBorders>
          </w:tcPr>
          <w:p w:rsidR="005D1788" w:rsidRPr="00270588" w:rsidRDefault="005D1788" w:rsidP="005D1788">
            <w:pPr>
              <w:jc w:val="center"/>
              <w:rPr>
                <w:rFonts w:cstheme="minorHAnsi"/>
                <w:lang w:val="sr-Cyrl-BA"/>
              </w:rPr>
            </w:pPr>
            <w:proofErr w:type="spellStart"/>
            <w:r w:rsidRPr="005D1788">
              <w:t>Др</w:t>
            </w:r>
            <w:proofErr w:type="spellEnd"/>
            <w:r w:rsidRPr="005D1788">
              <w:t xml:space="preserve"> </w:t>
            </w:r>
            <w:r w:rsidRPr="005D1788">
              <w:rPr>
                <w:lang w:val="sr-Cyrl-CS"/>
              </w:rPr>
              <w:t>Зоран Станивуковић, ред. проф.</w:t>
            </w:r>
          </w:p>
        </w:tc>
      </w:tr>
      <w:tr w:rsidR="005D1788" w:rsidRPr="00270588" w:rsidTr="004408D5">
        <w:tc>
          <w:tcPr>
            <w:tcW w:w="9402" w:type="dxa"/>
            <w:gridSpan w:val="10"/>
          </w:tcPr>
          <w:p w:rsidR="005D1788" w:rsidRPr="00270588" w:rsidRDefault="005D1788" w:rsidP="005D1788">
            <w:pPr>
              <w:jc w:val="center"/>
              <w:rPr>
                <w:rFonts w:cstheme="minorHAnsi"/>
                <w:b/>
                <w:lang w:val="sr-Cyrl-BA"/>
              </w:rPr>
            </w:pPr>
          </w:p>
        </w:tc>
      </w:tr>
      <w:tr w:rsidR="005D1788" w:rsidRPr="00270588" w:rsidTr="00270588">
        <w:tc>
          <w:tcPr>
            <w:tcW w:w="5724" w:type="dxa"/>
            <w:gridSpan w:val="6"/>
            <w:tcBorders>
              <w:top w:val="single" w:sz="4" w:space="0" w:color="auto"/>
              <w:left w:val="single" w:sz="4" w:space="0" w:color="auto"/>
              <w:bottom w:val="nil"/>
              <w:right w:val="single" w:sz="4" w:space="0" w:color="auto"/>
            </w:tcBorders>
            <w:shd w:val="clear" w:color="auto" w:fill="269A3C"/>
          </w:tcPr>
          <w:p w:rsidR="005D1788" w:rsidRPr="00270588" w:rsidRDefault="005D1788" w:rsidP="005D1788">
            <w:pPr>
              <w:rPr>
                <w:rFonts w:cstheme="minorHAnsi"/>
                <w:b/>
                <w:lang w:val="sr-Cyrl-BA"/>
              </w:rPr>
            </w:pPr>
            <w:r w:rsidRPr="00270588">
              <w:rPr>
                <w:rFonts w:cstheme="minorHAnsi"/>
                <w:b/>
                <w:lang w:val="sr-Cyrl-BA"/>
              </w:rPr>
              <w:t>Условљеност другим предметима</w:t>
            </w:r>
          </w:p>
        </w:tc>
        <w:tc>
          <w:tcPr>
            <w:tcW w:w="3678" w:type="dxa"/>
            <w:gridSpan w:val="4"/>
            <w:tcBorders>
              <w:left w:val="single" w:sz="4" w:space="0" w:color="auto"/>
              <w:bottom w:val="nil"/>
            </w:tcBorders>
            <w:shd w:val="clear" w:color="auto" w:fill="269A3C"/>
          </w:tcPr>
          <w:p w:rsidR="005D1788" w:rsidRPr="00270588" w:rsidRDefault="005D1788" w:rsidP="005D1788">
            <w:pPr>
              <w:rPr>
                <w:rFonts w:cstheme="minorHAnsi"/>
                <w:b/>
                <w:lang w:val="sr-Cyrl-BA"/>
              </w:rPr>
            </w:pPr>
            <w:r w:rsidRPr="00270588">
              <w:rPr>
                <w:rFonts w:cstheme="minorHAnsi"/>
                <w:b/>
                <w:lang w:val="sr-Cyrl-BA"/>
              </w:rPr>
              <w:t>Облик условљености</w:t>
            </w:r>
          </w:p>
        </w:tc>
      </w:tr>
      <w:tr w:rsidR="005D1788" w:rsidRPr="00270588" w:rsidTr="00270588">
        <w:tc>
          <w:tcPr>
            <w:tcW w:w="5724" w:type="dxa"/>
            <w:gridSpan w:val="6"/>
            <w:tcBorders>
              <w:top w:val="nil"/>
              <w:left w:val="single" w:sz="4" w:space="0" w:color="auto"/>
              <w:bottom w:val="single" w:sz="4" w:space="0" w:color="auto"/>
              <w:right w:val="single" w:sz="4" w:space="0" w:color="auto"/>
            </w:tcBorders>
          </w:tcPr>
          <w:p w:rsidR="005D1788" w:rsidRPr="00270588" w:rsidRDefault="005D1788" w:rsidP="005D1788">
            <w:pPr>
              <w:rPr>
                <w:rFonts w:cstheme="minorHAnsi"/>
                <w:lang w:val="sr-Cyrl-BA"/>
              </w:rPr>
            </w:pPr>
            <w:r w:rsidRPr="00B61970">
              <w:rPr>
                <w:lang w:val="ru-RU"/>
              </w:rPr>
              <w:t xml:space="preserve">Шумарска ентомологија, </w:t>
            </w:r>
            <w:r>
              <w:rPr>
                <w:lang w:val="ru-RU"/>
              </w:rPr>
              <w:t>Ш</w:t>
            </w:r>
            <w:r w:rsidRPr="00B61970">
              <w:rPr>
                <w:lang w:val="ru-RU"/>
              </w:rPr>
              <w:t>умска фитопатологија</w:t>
            </w:r>
          </w:p>
        </w:tc>
        <w:tc>
          <w:tcPr>
            <w:tcW w:w="3678" w:type="dxa"/>
            <w:gridSpan w:val="4"/>
            <w:tcBorders>
              <w:top w:val="nil"/>
              <w:left w:val="single" w:sz="4" w:space="0" w:color="auto"/>
              <w:bottom w:val="single" w:sz="4" w:space="0" w:color="auto"/>
            </w:tcBorders>
          </w:tcPr>
          <w:p w:rsidR="005D1788" w:rsidRPr="00B61970" w:rsidRDefault="005D1788" w:rsidP="005D1788">
            <w:pPr>
              <w:snapToGrid w:val="0"/>
              <w:rPr>
                <w:lang w:val="ru-RU"/>
              </w:rPr>
            </w:pPr>
            <w:r w:rsidRPr="009015F7">
              <w:rPr>
                <w:lang w:val="ru-RU"/>
              </w:rPr>
              <w:t>Положен</w:t>
            </w:r>
            <w:r w:rsidRPr="00B61970">
              <w:rPr>
                <w:lang w:val="ru-RU"/>
              </w:rPr>
              <w:t xml:space="preserve"> испит</w:t>
            </w:r>
          </w:p>
        </w:tc>
      </w:tr>
      <w:tr w:rsidR="005D1788"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5D1788" w:rsidRPr="00270588" w:rsidRDefault="005D1788" w:rsidP="005D1788">
            <w:pPr>
              <w:rPr>
                <w:rFonts w:cstheme="minorHAnsi"/>
                <w:b/>
                <w:lang w:val="sr-Cyrl-BA"/>
              </w:rPr>
            </w:pPr>
            <w:r w:rsidRPr="00270588">
              <w:rPr>
                <w:rFonts w:cstheme="minorHAnsi"/>
                <w:b/>
                <w:lang w:val="sr-Cyrl-BA"/>
              </w:rPr>
              <w:t>Циљеви изучавања предмета:</w:t>
            </w:r>
          </w:p>
        </w:tc>
      </w:tr>
      <w:tr w:rsidR="005D1788" w:rsidRPr="00270588" w:rsidTr="002820D3">
        <w:tc>
          <w:tcPr>
            <w:tcW w:w="9402" w:type="dxa"/>
            <w:gridSpan w:val="10"/>
            <w:tcBorders>
              <w:top w:val="nil"/>
              <w:left w:val="single" w:sz="4" w:space="0" w:color="auto"/>
              <w:bottom w:val="single" w:sz="4" w:space="0" w:color="auto"/>
              <w:right w:val="single" w:sz="4" w:space="0" w:color="auto"/>
            </w:tcBorders>
          </w:tcPr>
          <w:p w:rsidR="005D1788" w:rsidRPr="005D1788" w:rsidRDefault="005D1788" w:rsidP="005D1788">
            <w:pPr>
              <w:jc w:val="both"/>
              <w:rPr>
                <w:sz w:val="20"/>
                <w:szCs w:val="20"/>
                <w:lang w:val="sr-Cyrl-CS"/>
              </w:rPr>
            </w:pPr>
            <w:r w:rsidRPr="005D1788">
              <w:rPr>
                <w:sz w:val="20"/>
                <w:szCs w:val="20"/>
                <w:lang w:val="sr-Cyrl-CS"/>
              </w:rPr>
              <w:t xml:space="preserve">Изучавање овог предмета има за циљ да се студенти упознају са опасностима које пријете шумском обрасту и шумском земљишту. На основу познавања штетних инсеката и гљива студент ће кроз заштиту шума изучити њиховумеђусобну интеракцију и штетекоје при томнастају. </w:t>
            </w:r>
          </w:p>
          <w:p w:rsidR="005D1788" w:rsidRPr="005D1788" w:rsidRDefault="005D1788" w:rsidP="005D1788">
            <w:pPr>
              <w:snapToGrid w:val="0"/>
              <w:jc w:val="both"/>
              <w:rPr>
                <w:rFonts w:cstheme="minorHAnsi"/>
                <w:sz w:val="20"/>
                <w:szCs w:val="20"/>
                <w:lang w:val="ru-RU"/>
              </w:rPr>
            </w:pPr>
            <w:r w:rsidRPr="005D1788">
              <w:rPr>
                <w:sz w:val="20"/>
                <w:szCs w:val="20"/>
                <w:lang w:val="sr-Cyrl-CS"/>
              </w:rPr>
              <w:t>Студенти ће се упознати са штетним дјеловањем осталих штетних организама биотичке природе, начинима и методама утврђивања степена оштећења и њихове бројности. Упознавање са штетним факторима абиотичке природе, њиховом штетности, и методама прогнозе судбине оштећених шума. Посебан значај има упознавање студената са шумским пожарима, штетама које они изазивају и мјерама борбе против њих.</w:t>
            </w:r>
          </w:p>
        </w:tc>
      </w:tr>
      <w:tr w:rsidR="005D1788"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5D1788" w:rsidRPr="00270588" w:rsidRDefault="005D1788" w:rsidP="005D1788">
            <w:pPr>
              <w:rPr>
                <w:rFonts w:cstheme="minorHAnsi"/>
                <w:b/>
                <w:lang w:val="sr-Cyrl-BA"/>
              </w:rPr>
            </w:pPr>
            <w:r w:rsidRPr="00270588">
              <w:rPr>
                <w:rFonts w:cstheme="minorHAnsi"/>
                <w:b/>
                <w:lang w:val="sr-Cyrl-BA"/>
              </w:rPr>
              <w:t>Исходи учења (стечена знања):</w:t>
            </w:r>
          </w:p>
        </w:tc>
      </w:tr>
      <w:tr w:rsidR="005D1788" w:rsidRPr="005D1788" w:rsidTr="002820D3">
        <w:tc>
          <w:tcPr>
            <w:tcW w:w="9402" w:type="dxa"/>
            <w:gridSpan w:val="10"/>
            <w:tcBorders>
              <w:top w:val="nil"/>
              <w:left w:val="single" w:sz="4" w:space="0" w:color="auto"/>
              <w:bottom w:val="single" w:sz="4" w:space="0" w:color="auto"/>
              <w:right w:val="single" w:sz="4" w:space="0" w:color="auto"/>
            </w:tcBorders>
          </w:tcPr>
          <w:p w:rsidR="005D1788" w:rsidRPr="005D1788" w:rsidRDefault="005D1788" w:rsidP="005D1788">
            <w:pPr>
              <w:snapToGrid w:val="0"/>
              <w:jc w:val="both"/>
              <w:rPr>
                <w:sz w:val="20"/>
                <w:szCs w:val="20"/>
                <w:lang w:val="ru-RU"/>
              </w:rPr>
            </w:pPr>
            <w:r w:rsidRPr="005D1788">
              <w:rPr>
                <w:sz w:val="20"/>
                <w:szCs w:val="20"/>
                <w:lang w:val="sr-Cyrl-CS"/>
              </w:rPr>
              <w:t>Упознавајући штеточине ентомолошке и фитопатолошке природе, њихову међусобну интеракцију, али и остале групе живих организама који наносе штету у шуми студенти ће се оспособити да на вријеме правилно процијене штетни ефекат потенцијалних изазивача оштећења. Савладаће методе контроле бројности штетних организама, процјене штета које су узроковали разни фактори, посебно они абиотичке природе. Студенти ће бити способни да ураде прецизније прогнозе опоравка оштећених шума. Савладаће тактику и технику гашења шумских пожара, најзначајније узроке сушења нашихшума. Поред тога, студенти ће се стећи неопходно знање за коришћење ГИС-а у области заштите шума.</w:t>
            </w:r>
          </w:p>
        </w:tc>
      </w:tr>
      <w:tr w:rsidR="005D1788"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5D1788" w:rsidRPr="00270588" w:rsidRDefault="005D1788" w:rsidP="005D1788">
            <w:pPr>
              <w:rPr>
                <w:rFonts w:cstheme="minorHAnsi"/>
                <w:b/>
                <w:lang w:val="sr-Cyrl-BA"/>
              </w:rPr>
            </w:pPr>
            <w:r w:rsidRPr="00270588">
              <w:rPr>
                <w:rFonts w:cstheme="minorHAnsi"/>
                <w:b/>
                <w:lang w:val="sr-Cyrl-BA"/>
              </w:rPr>
              <w:t>Садржај предмета:</w:t>
            </w:r>
          </w:p>
        </w:tc>
      </w:tr>
      <w:tr w:rsidR="005D1788" w:rsidRPr="00270588" w:rsidTr="002820D3">
        <w:tc>
          <w:tcPr>
            <w:tcW w:w="9402" w:type="dxa"/>
            <w:gridSpan w:val="10"/>
            <w:tcBorders>
              <w:top w:val="nil"/>
              <w:left w:val="single" w:sz="4" w:space="0" w:color="auto"/>
              <w:bottom w:val="single" w:sz="4" w:space="0" w:color="auto"/>
              <w:right w:val="single" w:sz="4" w:space="0" w:color="auto"/>
            </w:tcBorders>
          </w:tcPr>
          <w:p w:rsidR="005D1788" w:rsidRPr="005D1788" w:rsidRDefault="005D1788" w:rsidP="005D1788">
            <w:pPr>
              <w:snapToGrid w:val="0"/>
              <w:jc w:val="both"/>
              <w:rPr>
                <w:i/>
                <w:sz w:val="20"/>
                <w:szCs w:val="20"/>
                <w:lang w:val="sr-Cyrl-CS"/>
              </w:rPr>
            </w:pPr>
            <w:r w:rsidRPr="005D1788">
              <w:rPr>
                <w:i/>
                <w:sz w:val="20"/>
                <w:szCs w:val="20"/>
                <w:lang w:val="sr-Cyrl-CS"/>
              </w:rPr>
              <w:t>Теоријска настава</w:t>
            </w:r>
            <w:r w:rsidRPr="005D1788">
              <w:rPr>
                <w:sz w:val="20"/>
                <w:szCs w:val="20"/>
                <w:lang w:val="sr-Cyrl-CS"/>
              </w:rPr>
              <w:t xml:space="preserve"> :Увод. Значај заштите шума. Штетни фактори абиотичке природе.Штетни фактори биотичке природе. методама утврђивања њиховог оштећења. Организација службе заштите шума. Методе прегледа шума.  Извјештајно и дијагнозно-прогнозна служба заштите шума. Сушење шума. </w:t>
            </w:r>
          </w:p>
          <w:p w:rsidR="005D1788" w:rsidRPr="005D1788" w:rsidRDefault="005D1788" w:rsidP="005D1788">
            <w:pPr>
              <w:snapToGrid w:val="0"/>
              <w:jc w:val="both"/>
              <w:rPr>
                <w:rFonts w:cstheme="minorHAnsi"/>
                <w:sz w:val="20"/>
                <w:szCs w:val="20"/>
                <w:lang w:val="ru-RU"/>
              </w:rPr>
            </w:pPr>
            <w:r w:rsidRPr="005D1788">
              <w:rPr>
                <w:i/>
                <w:sz w:val="20"/>
                <w:szCs w:val="20"/>
                <w:lang w:val="sr-Cyrl-CS"/>
              </w:rPr>
              <w:t xml:space="preserve">Практична настава: </w:t>
            </w:r>
            <w:r w:rsidRPr="005D1788">
              <w:rPr>
                <w:sz w:val="20"/>
                <w:szCs w:val="20"/>
                <w:lang w:val="sr-Cyrl-CS"/>
              </w:rPr>
              <w:t>Мере борбе против узрочника оштећења биотичке и абиотичке природе. Мјере санације оштећених шума. Техника и тактика гашења шумских пожара.</w:t>
            </w:r>
          </w:p>
        </w:tc>
      </w:tr>
      <w:tr w:rsidR="005D1788"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5D1788" w:rsidRPr="00270588" w:rsidRDefault="005D1788" w:rsidP="005D1788">
            <w:pPr>
              <w:rPr>
                <w:rFonts w:cstheme="minorHAnsi"/>
                <w:b/>
                <w:lang w:val="sr-Cyrl-BA"/>
              </w:rPr>
            </w:pPr>
            <w:r w:rsidRPr="00270588">
              <w:rPr>
                <w:rFonts w:cstheme="minorHAnsi"/>
                <w:b/>
                <w:lang w:val="sr-Cyrl-BA"/>
              </w:rPr>
              <w:t>Методе наставе и савладавање градива:</w:t>
            </w:r>
          </w:p>
        </w:tc>
      </w:tr>
      <w:tr w:rsidR="005D1788" w:rsidRPr="00270588" w:rsidTr="00455524">
        <w:tc>
          <w:tcPr>
            <w:tcW w:w="9402" w:type="dxa"/>
            <w:gridSpan w:val="10"/>
            <w:tcBorders>
              <w:top w:val="nil"/>
              <w:left w:val="single" w:sz="4" w:space="0" w:color="auto"/>
              <w:bottom w:val="single" w:sz="4" w:space="0" w:color="auto"/>
              <w:right w:val="single" w:sz="4" w:space="0" w:color="auto"/>
            </w:tcBorders>
          </w:tcPr>
          <w:p w:rsidR="005D1788" w:rsidRPr="00270588" w:rsidRDefault="005D1788" w:rsidP="005D1788">
            <w:pPr>
              <w:snapToGrid w:val="0"/>
              <w:rPr>
                <w:rFonts w:cstheme="minorHAnsi"/>
                <w:lang w:val="ru-RU"/>
              </w:rPr>
            </w:pPr>
            <w:r w:rsidRPr="00B61970">
              <w:rPr>
                <w:lang w:val="ru-RU"/>
              </w:rPr>
              <w:t>Предавања, вјежбе, консултације, теренска настава.</w:t>
            </w:r>
          </w:p>
        </w:tc>
      </w:tr>
      <w:tr w:rsidR="005D1788" w:rsidRPr="00270588" w:rsidTr="00455524">
        <w:tc>
          <w:tcPr>
            <w:tcW w:w="9402" w:type="dxa"/>
            <w:gridSpan w:val="10"/>
            <w:tcBorders>
              <w:top w:val="single" w:sz="4" w:space="0" w:color="auto"/>
              <w:bottom w:val="nil"/>
            </w:tcBorders>
            <w:shd w:val="clear" w:color="auto" w:fill="269A3C"/>
          </w:tcPr>
          <w:p w:rsidR="005D1788" w:rsidRPr="00270588" w:rsidRDefault="005D1788" w:rsidP="005D1788">
            <w:pPr>
              <w:rPr>
                <w:rFonts w:cstheme="minorHAnsi"/>
                <w:b/>
                <w:lang w:val="sr-Cyrl-BA"/>
              </w:rPr>
            </w:pPr>
            <w:r w:rsidRPr="00270588">
              <w:rPr>
                <w:rFonts w:cstheme="minorHAnsi"/>
                <w:b/>
                <w:lang w:val="sr-Cyrl-BA"/>
              </w:rPr>
              <w:t>Литература:</w:t>
            </w:r>
          </w:p>
        </w:tc>
      </w:tr>
      <w:tr w:rsidR="005D1788" w:rsidRPr="00270588" w:rsidTr="00455524">
        <w:tc>
          <w:tcPr>
            <w:tcW w:w="9402" w:type="dxa"/>
            <w:gridSpan w:val="10"/>
            <w:tcBorders>
              <w:top w:val="nil"/>
              <w:bottom w:val="single" w:sz="4" w:space="0" w:color="auto"/>
            </w:tcBorders>
          </w:tcPr>
          <w:p w:rsidR="005D1788" w:rsidRPr="005D1788" w:rsidRDefault="005D1788" w:rsidP="005D1788">
            <w:pPr>
              <w:numPr>
                <w:ilvl w:val="0"/>
                <w:numId w:val="1"/>
              </w:numPr>
              <w:suppressAutoHyphens/>
              <w:snapToGrid w:val="0"/>
              <w:jc w:val="both"/>
              <w:rPr>
                <w:sz w:val="20"/>
                <w:szCs w:val="20"/>
                <w:lang w:val="sr-Cyrl-CS"/>
              </w:rPr>
            </w:pPr>
            <w:r w:rsidRPr="005D1788">
              <w:rPr>
                <w:sz w:val="20"/>
                <w:szCs w:val="20"/>
                <w:lang w:val="sr-Cyrl-CS"/>
              </w:rPr>
              <w:t xml:space="preserve">Живојиновић С. (1958): </w:t>
            </w:r>
            <w:r w:rsidRPr="005D1788">
              <w:rPr>
                <w:i/>
                <w:sz w:val="20"/>
                <w:szCs w:val="20"/>
                <w:lang w:val="sr-Cyrl-CS"/>
              </w:rPr>
              <w:t>Заштита шума</w:t>
            </w:r>
            <w:r w:rsidRPr="005D1788">
              <w:rPr>
                <w:sz w:val="20"/>
                <w:szCs w:val="20"/>
                <w:lang w:val="sr-Cyrl-CS"/>
              </w:rPr>
              <w:t>, Шумарски факултет у Београду</w:t>
            </w:r>
          </w:p>
          <w:p w:rsidR="005D1788" w:rsidRPr="005D1788" w:rsidRDefault="005D1788" w:rsidP="005D1788">
            <w:pPr>
              <w:numPr>
                <w:ilvl w:val="0"/>
                <w:numId w:val="1"/>
              </w:numPr>
              <w:suppressAutoHyphens/>
              <w:jc w:val="both"/>
              <w:rPr>
                <w:sz w:val="20"/>
                <w:szCs w:val="20"/>
                <w:lang w:val="sr-Cyrl-CS"/>
              </w:rPr>
            </w:pPr>
            <w:r w:rsidRPr="005D1788">
              <w:rPr>
                <w:sz w:val="20"/>
                <w:szCs w:val="20"/>
                <w:lang w:val="sr-Cyrl-CS"/>
              </w:rPr>
              <w:t xml:space="preserve">Петровић Н.(1962): </w:t>
            </w:r>
            <w:r w:rsidRPr="005D1788">
              <w:rPr>
                <w:i/>
                <w:sz w:val="20"/>
                <w:szCs w:val="20"/>
                <w:lang w:val="sr-Cyrl-CS"/>
              </w:rPr>
              <w:t>Заштита четинара од дивљачи и ситних глодара</w:t>
            </w:r>
            <w:r w:rsidRPr="005D1788">
              <w:rPr>
                <w:sz w:val="20"/>
                <w:szCs w:val="20"/>
                <w:lang w:val="sr-Cyrl-CS"/>
              </w:rPr>
              <w:t>, Југословенско пољопривредно-шумарски центар, бр.7, Београд</w:t>
            </w:r>
          </w:p>
          <w:p w:rsidR="005D1788" w:rsidRPr="00270588" w:rsidRDefault="005D1788" w:rsidP="005D1788">
            <w:pPr>
              <w:numPr>
                <w:ilvl w:val="0"/>
                <w:numId w:val="1"/>
              </w:numPr>
              <w:tabs>
                <w:tab w:val="left" w:pos="0"/>
              </w:tabs>
              <w:suppressAutoHyphens/>
              <w:jc w:val="both"/>
              <w:rPr>
                <w:rFonts w:cstheme="minorHAnsi"/>
                <w:lang w:val="ru-RU"/>
              </w:rPr>
            </w:pPr>
            <w:r w:rsidRPr="005D1788">
              <w:rPr>
                <w:sz w:val="20"/>
                <w:szCs w:val="20"/>
                <w:lang w:val="sr-Cyrl-CS"/>
              </w:rPr>
              <w:t xml:space="preserve">Караџић Д., Михајловић Љ., Милановић С., Станивуковић З. (2011): </w:t>
            </w:r>
            <w:r w:rsidRPr="005D1788">
              <w:rPr>
                <w:i/>
                <w:sz w:val="20"/>
                <w:szCs w:val="20"/>
                <w:lang w:val="sr-Cyrl-CS"/>
              </w:rPr>
              <w:t>Приручник Извјештајне и дијагностичко прогнозне службе заштите шума</w:t>
            </w:r>
            <w:r w:rsidRPr="005D1788">
              <w:rPr>
                <w:sz w:val="20"/>
                <w:szCs w:val="20"/>
                <w:lang w:val="sr-Cyrl-CS"/>
              </w:rPr>
              <w:t>, Шумарски факултет у Бањој Луци</w:t>
            </w:r>
          </w:p>
        </w:tc>
      </w:tr>
      <w:tr w:rsidR="005D1788" w:rsidRPr="00270588" w:rsidTr="00455524">
        <w:tc>
          <w:tcPr>
            <w:tcW w:w="9402" w:type="dxa"/>
            <w:gridSpan w:val="10"/>
            <w:tcBorders>
              <w:bottom w:val="nil"/>
            </w:tcBorders>
            <w:shd w:val="clear" w:color="auto" w:fill="269A3C"/>
          </w:tcPr>
          <w:p w:rsidR="005D1788" w:rsidRPr="00270588" w:rsidRDefault="005D1788" w:rsidP="005D1788">
            <w:pPr>
              <w:rPr>
                <w:rFonts w:cstheme="minorHAnsi"/>
                <w:b/>
                <w:lang w:val="sr-Cyrl-BA"/>
              </w:rPr>
            </w:pPr>
            <w:r w:rsidRPr="00270588">
              <w:rPr>
                <w:rFonts w:cstheme="minorHAnsi"/>
                <w:b/>
                <w:lang w:val="sr-Cyrl-BA"/>
              </w:rPr>
              <w:t>Облици провјере знања и оцјењивање</w:t>
            </w:r>
          </w:p>
        </w:tc>
      </w:tr>
      <w:tr w:rsidR="005D1788" w:rsidRPr="00270588" w:rsidTr="00455524">
        <w:tc>
          <w:tcPr>
            <w:tcW w:w="9402" w:type="dxa"/>
            <w:gridSpan w:val="10"/>
            <w:tcBorders>
              <w:top w:val="nil"/>
            </w:tcBorders>
          </w:tcPr>
          <w:p w:rsidR="005D1788" w:rsidRPr="00270588" w:rsidRDefault="005D1788" w:rsidP="005D1788">
            <w:pPr>
              <w:jc w:val="both"/>
              <w:rPr>
                <w:rFonts w:cstheme="minorHAnsi"/>
              </w:rPr>
            </w:pPr>
            <w:r w:rsidRPr="00B61970">
              <w:rPr>
                <w:lang w:val="ru-RU"/>
              </w:rPr>
              <w:t>Два теста у току семестра, предиспитни колоквијум и усмени испит.</w:t>
            </w:r>
          </w:p>
        </w:tc>
      </w:tr>
      <w:tr w:rsidR="005D1788" w:rsidRPr="00270588" w:rsidTr="005D1788">
        <w:trPr>
          <w:trHeight w:val="94"/>
        </w:trPr>
        <w:tc>
          <w:tcPr>
            <w:tcW w:w="1779" w:type="dxa"/>
            <w:vAlign w:val="center"/>
          </w:tcPr>
          <w:p w:rsidR="005D1788" w:rsidRPr="00270588" w:rsidRDefault="005D1788" w:rsidP="005D1788">
            <w:pPr>
              <w:jc w:val="center"/>
              <w:rPr>
                <w:rFonts w:cstheme="minorHAnsi"/>
                <w:lang w:val="ru-RU"/>
              </w:rPr>
            </w:pPr>
            <w:r w:rsidRPr="00270588">
              <w:rPr>
                <w:rFonts w:cstheme="minorHAnsi"/>
                <w:lang w:val="ru-RU"/>
              </w:rPr>
              <w:t>Активност у току наставе</w:t>
            </w:r>
          </w:p>
        </w:tc>
        <w:tc>
          <w:tcPr>
            <w:tcW w:w="1514" w:type="dxa"/>
            <w:gridSpan w:val="2"/>
            <w:vAlign w:val="center"/>
          </w:tcPr>
          <w:p w:rsidR="005D1788" w:rsidRPr="00270588" w:rsidRDefault="005D1788" w:rsidP="005D1788">
            <w:pPr>
              <w:snapToGrid w:val="0"/>
              <w:jc w:val="center"/>
              <w:rPr>
                <w:rFonts w:cstheme="minorHAnsi"/>
                <w:lang w:val="ru-RU"/>
              </w:rPr>
            </w:pPr>
            <w:r w:rsidRPr="00270588">
              <w:rPr>
                <w:rFonts w:cstheme="minorHAnsi"/>
                <w:lang w:val="ru-RU"/>
              </w:rPr>
              <w:t>10 бод.</w:t>
            </w:r>
          </w:p>
        </w:tc>
        <w:tc>
          <w:tcPr>
            <w:tcW w:w="1542" w:type="dxa"/>
            <w:gridSpan w:val="2"/>
            <w:vMerge w:val="restart"/>
            <w:vAlign w:val="center"/>
          </w:tcPr>
          <w:p w:rsidR="005D1788" w:rsidRPr="00270588" w:rsidRDefault="005D1788" w:rsidP="005D1788">
            <w:pPr>
              <w:jc w:val="center"/>
              <w:rPr>
                <w:rFonts w:cstheme="minorHAnsi"/>
                <w:lang w:val="ru-RU"/>
              </w:rPr>
            </w:pPr>
            <w:r w:rsidRPr="00270588">
              <w:rPr>
                <w:rFonts w:cstheme="minorHAnsi"/>
                <w:lang w:val="sr-Cyrl-BA"/>
              </w:rPr>
              <w:t>Колоквијум</w:t>
            </w:r>
          </w:p>
        </w:tc>
        <w:tc>
          <w:tcPr>
            <w:tcW w:w="1491" w:type="dxa"/>
            <w:gridSpan w:val="2"/>
            <w:vMerge w:val="restart"/>
            <w:vAlign w:val="center"/>
          </w:tcPr>
          <w:p w:rsidR="005D1788" w:rsidRPr="00270588" w:rsidRDefault="005D1788" w:rsidP="005D1788">
            <w:pPr>
              <w:jc w:val="center"/>
              <w:rPr>
                <w:rFonts w:cstheme="minorHAnsi"/>
                <w:lang w:val="ru-RU"/>
              </w:rPr>
            </w:pPr>
            <w:r>
              <w:rPr>
                <w:rFonts w:cstheme="minorHAnsi"/>
                <w:lang w:val="sr-Cyrl-BA"/>
              </w:rPr>
              <w:t>3</w:t>
            </w:r>
            <w:r w:rsidRPr="00270588">
              <w:rPr>
                <w:rFonts w:cstheme="minorHAnsi"/>
                <w:lang w:val="sr-Cyrl-BA"/>
              </w:rPr>
              <w:t>0 бод.</w:t>
            </w:r>
          </w:p>
        </w:tc>
        <w:tc>
          <w:tcPr>
            <w:tcW w:w="1749" w:type="dxa"/>
            <w:gridSpan w:val="2"/>
            <w:vMerge w:val="restart"/>
            <w:vAlign w:val="center"/>
          </w:tcPr>
          <w:p w:rsidR="005D1788" w:rsidRPr="00270588" w:rsidRDefault="005D1788" w:rsidP="005D1788">
            <w:pPr>
              <w:ind w:right="-250"/>
              <w:rPr>
                <w:rFonts w:cstheme="minorHAnsi"/>
                <w:lang w:val="ru-RU"/>
              </w:rPr>
            </w:pPr>
            <w:r w:rsidRPr="00270588">
              <w:rPr>
                <w:rFonts w:cstheme="minorHAnsi"/>
                <w:lang w:val="ru-RU"/>
              </w:rPr>
              <w:t>Завршни испит</w:t>
            </w:r>
          </w:p>
        </w:tc>
        <w:tc>
          <w:tcPr>
            <w:tcW w:w="1327" w:type="dxa"/>
            <w:vMerge w:val="restart"/>
            <w:vAlign w:val="center"/>
          </w:tcPr>
          <w:p w:rsidR="005D1788" w:rsidRPr="00270588" w:rsidRDefault="005D1788" w:rsidP="005D1788">
            <w:pPr>
              <w:snapToGrid w:val="0"/>
              <w:jc w:val="center"/>
              <w:rPr>
                <w:rFonts w:cstheme="minorHAnsi"/>
                <w:lang w:val="bs-Cyrl-BA"/>
              </w:rPr>
            </w:pPr>
            <w:r w:rsidRPr="00270588">
              <w:rPr>
                <w:rFonts w:cstheme="minorHAnsi"/>
                <w:lang w:val="ru-RU"/>
              </w:rPr>
              <w:t>50</w:t>
            </w:r>
            <w:r w:rsidRPr="00270588">
              <w:rPr>
                <w:rFonts w:cstheme="minorHAnsi"/>
                <w:lang w:val="bs-Cyrl-BA"/>
              </w:rPr>
              <w:t xml:space="preserve"> бод.</w:t>
            </w:r>
          </w:p>
        </w:tc>
      </w:tr>
      <w:tr w:rsidR="005D1788" w:rsidRPr="00270588" w:rsidTr="005D1788">
        <w:trPr>
          <w:trHeight w:val="603"/>
        </w:trPr>
        <w:tc>
          <w:tcPr>
            <w:tcW w:w="1779" w:type="dxa"/>
            <w:tcBorders>
              <w:bottom w:val="single" w:sz="4" w:space="0" w:color="auto"/>
            </w:tcBorders>
            <w:vAlign w:val="center"/>
          </w:tcPr>
          <w:p w:rsidR="005D1788" w:rsidRPr="005D1788" w:rsidRDefault="005D1788" w:rsidP="005D1788">
            <w:pPr>
              <w:jc w:val="center"/>
              <w:rPr>
                <w:rFonts w:cstheme="minorHAnsi"/>
                <w:lang w:val="sr-Cyrl-BA"/>
              </w:rPr>
            </w:pPr>
            <w:r>
              <w:rPr>
                <w:rFonts w:cstheme="minorHAnsi"/>
                <w:lang w:val="sr-Cyrl-BA"/>
              </w:rPr>
              <w:t>Семинарски рад</w:t>
            </w:r>
          </w:p>
        </w:tc>
        <w:tc>
          <w:tcPr>
            <w:tcW w:w="1514" w:type="dxa"/>
            <w:gridSpan w:val="2"/>
            <w:tcBorders>
              <w:bottom w:val="single" w:sz="4" w:space="0" w:color="auto"/>
            </w:tcBorders>
            <w:vAlign w:val="center"/>
          </w:tcPr>
          <w:p w:rsidR="005D1788" w:rsidRPr="005D1788" w:rsidRDefault="005D1788" w:rsidP="005D1788">
            <w:pPr>
              <w:jc w:val="center"/>
              <w:rPr>
                <w:rFonts w:cstheme="minorHAnsi"/>
                <w:lang w:val="sr-Cyrl-BA"/>
              </w:rPr>
            </w:pPr>
            <w:r>
              <w:rPr>
                <w:rFonts w:cstheme="minorHAnsi"/>
                <w:lang w:val="sr-Cyrl-BA"/>
              </w:rPr>
              <w:t>10 бод.</w:t>
            </w:r>
          </w:p>
        </w:tc>
        <w:tc>
          <w:tcPr>
            <w:tcW w:w="1542" w:type="dxa"/>
            <w:gridSpan w:val="2"/>
            <w:vMerge/>
            <w:tcBorders>
              <w:bottom w:val="single" w:sz="4" w:space="0" w:color="auto"/>
            </w:tcBorders>
          </w:tcPr>
          <w:p w:rsidR="005D1788" w:rsidRPr="00270588" w:rsidRDefault="005D1788" w:rsidP="005D1788">
            <w:pPr>
              <w:jc w:val="center"/>
              <w:rPr>
                <w:rFonts w:cstheme="minorHAnsi"/>
                <w:lang w:val="sr-Cyrl-BA"/>
              </w:rPr>
            </w:pPr>
          </w:p>
        </w:tc>
        <w:tc>
          <w:tcPr>
            <w:tcW w:w="1491" w:type="dxa"/>
            <w:gridSpan w:val="2"/>
            <w:vMerge/>
            <w:tcBorders>
              <w:bottom w:val="single" w:sz="4" w:space="0" w:color="auto"/>
            </w:tcBorders>
          </w:tcPr>
          <w:p w:rsidR="005D1788" w:rsidRPr="00270588" w:rsidRDefault="005D1788" w:rsidP="005D1788">
            <w:pPr>
              <w:jc w:val="center"/>
              <w:rPr>
                <w:rFonts w:cstheme="minorHAnsi"/>
                <w:lang w:val="sr-Cyrl-BA"/>
              </w:rPr>
            </w:pPr>
          </w:p>
        </w:tc>
        <w:tc>
          <w:tcPr>
            <w:tcW w:w="1749" w:type="dxa"/>
            <w:gridSpan w:val="2"/>
            <w:vMerge/>
            <w:tcBorders>
              <w:bottom w:val="single" w:sz="4" w:space="0" w:color="auto"/>
            </w:tcBorders>
          </w:tcPr>
          <w:p w:rsidR="005D1788" w:rsidRPr="00270588" w:rsidRDefault="005D1788" w:rsidP="005D1788">
            <w:pPr>
              <w:rPr>
                <w:rFonts w:cstheme="minorHAnsi"/>
              </w:rPr>
            </w:pPr>
          </w:p>
        </w:tc>
        <w:tc>
          <w:tcPr>
            <w:tcW w:w="1327" w:type="dxa"/>
            <w:vMerge/>
            <w:tcBorders>
              <w:bottom w:val="single" w:sz="4" w:space="0" w:color="auto"/>
            </w:tcBorders>
          </w:tcPr>
          <w:p w:rsidR="005D1788" w:rsidRPr="00270588" w:rsidRDefault="005D1788" w:rsidP="005D1788">
            <w:pPr>
              <w:rPr>
                <w:rFonts w:cstheme="minorHAnsi"/>
              </w:rPr>
            </w:pPr>
          </w:p>
        </w:tc>
      </w:tr>
      <w:tr w:rsidR="005D1788" w:rsidRPr="00270588" w:rsidTr="00455524">
        <w:tc>
          <w:tcPr>
            <w:tcW w:w="9402" w:type="dxa"/>
            <w:gridSpan w:val="10"/>
            <w:tcBorders>
              <w:bottom w:val="nil"/>
            </w:tcBorders>
            <w:shd w:val="clear" w:color="auto" w:fill="269A3C"/>
          </w:tcPr>
          <w:p w:rsidR="005D1788" w:rsidRPr="00270588" w:rsidRDefault="005D1788" w:rsidP="005D1788">
            <w:pPr>
              <w:rPr>
                <w:rFonts w:cstheme="minorHAnsi"/>
                <w:b/>
                <w:lang w:val="sr-Cyrl-BA"/>
              </w:rPr>
            </w:pPr>
            <w:r w:rsidRPr="00270588">
              <w:rPr>
                <w:rFonts w:cstheme="minorHAnsi"/>
                <w:b/>
                <w:lang w:val="sr-Cyrl-BA"/>
              </w:rPr>
              <w:t>Посебна назнака за предмет:</w:t>
            </w:r>
          </w:p>
        </w:tc>
      </w:tr>
      <w:tr w:rsidR="005D1788" w:rsidRPr="00270588" w:rsidTr="00455524">
        <w:tc>
          <w:tcPr>
            <w:tcW w:w="9402" w:type="dxa"/>
            <w:gridSpan w:val="10"/>
            <w:tcBorders>
              <w:top w:val="nil"/>
            </w:tcBorders>
          </w:tcPr>
          <w:p w:rsidR="005D1788" w:rsidRPr="00270588" w:rsidRDefault="005D1788" w:rsidP="005D1788">
            <w:pPr>
              <w:rPr>
                <w:rFonts w:cstheme="minorHAnsi"/>
              </w:rPr>
            </w:pPr>
          </w:p>
        </w:tc>
      </w:tr>
      <w:tr w:rsidR="005D1788" w:rsidRPr="00270588" w:rsidTr="00270588">
        <w:tc>
          <w:tcPr>
            <w:tcW w:w="5724" w:type="dxa"/>
            <w:gridSpan w:val="6"/>
            <w:shd w:val="clear" w:color="auto" w:fill="269A3C"/>
          </w:tcPr>
          <w:p w:rsidR="005D1788" w:rsidRPr="00270588" w:rsidRDefault="005D1788" w:rsidP="005D1788">
            <w:pPr>
              <w:rPr>
                <w:rFonts w:cstheme="minorHAnsi"/>
                <w:b/>
                <w:lang w:val="sr-Cyrl-BA"/>
              </w:rPr>
            </w:pPr>
            <w:r w:rsidRPr="00270588">
              <w:rPr>
                <w:rFonts w:cstheme="minorHAnsi"/>
                <w:b/>
                <w:lang w:val="sr-Cyrl-BA"/>
              </w:rPr>
              <w:t>Име и презиме наставника који је припремио податке:</w:t>
            </w:r>
          </w:p>
        </w:tc>
        <w:tc>
          <w:tcPr>
            <w:tcW w:w="3678" w:type="dxa"/>
            <w:gridSpan w:val="4"/>
          </w:tcPr>
          <w:p w:rsidR="005D1788" w:rsidRPr="00270588" w:rsidRDefault="005D1788" w:rsidP="005D1788">
            <w:pPr>
              <w:jc w:val="center"/>
              <w:rPr>
                <w:rFonts w:cstheme="minorHAnsi"/>
                <w:lang w:val="sr-Cyrl-BA"/>
              </w:rPr>
            </w:pPr>
            <w:proofErr w:type="spellStart"/>
            <w:r w:rsidRPr="005D1788">
              <w:t>Др</w:t>
            </w:r>
            <w:proofErr w:type="spellEnd"/>
            <w:r w:rsidRPr="005D1788">
              <w:t xml:space="preserve"> </w:t>
            </w:r>
            <w:r w:rsidRPr="005D1788">
              <w:rPr>
                <w:lang w:val="sr-Cyrl-CS"/>
              </w:rPr>
              <w:t>Зоран Станивуковић, ред. проф.</w:t>
            </w:r>
          </w:p>
        </w:tc>
      </w:tr>
      <w:bookmarkEnd w:id="0"/>
    </w:tbl>
    <w:p w:rsidR="00797837" w:rsidRPr="00270588" w:rsidRDefault="00797837">
      <w:pPr>
        <w:rPr>
          <w:rFonts w:cstheme="minorHAnsi"/>
        </w:rPr>
      </w:pPr>
    </w:p>
    <w:sectPr w:rsidR="00797837" w:rsidRPr="00270588" w:rsidSect="00550DC9">
      <w:pgSz w:w="11907" w:h="16840" w:code="9"/>
      <w:pgMar w:top="1134" w:right="1134" w:bottom="1134" w:left="136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2"/>
    <w:lvl w:ilvl="0">
      <w:start w:val="1"/>
      <w:numFmt w:val="decimal"/>
      <w:lvlText w:val="%1."/>
      <w:lvlJc w:val="left"/>
      <w:pPr>
        <w:tabs>
          <w:tab w:val="num" w:pos="720"/>
        </w:tabs>
        <w:ind w:left="720" w:hanging="360"/>
      </w:pPr>
    </w:lvl>
  </w:abstractNum>
  <w:abstractNum w:abstractNumId="1" w15:restartNumberingAfterBreak="0">
    <w:nsid w:val="173878F4"/>
    <w:multiLevelType w:val="hybridMultilevel"/>
    <w:tmpl w:val="0540E6D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7F401E5B"/>
    <w:multiLevelType w:val="hybridMultilevel"/>
    <w:tmpl w:val="972021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AA4"/>
    <w:rsid w:val="000675EF"/>
    <w:rsid w:val="000A322C"/>
    <w:rsid w:val="001040EF"/>
    <w:rsid w:val="001738A0"/>
    <w:rsid w:val="001C22B3"/>
    <w:rsid w:val="001C4A36"/>
    <w:rsid w:val="00231FF0"/>
    <w:rsid w:val="00234E4C"/>
    <w:rsid w:val="00242764"/>
    <w:rsid w:val="00252AEE"/>
    <w:rsid w:val="0026359C"/>
    <w:rsid w:val="00264EF0"/>
    <w:rsid w:val="00270588"/>
    <w:rsid w:val="002820D3"/>
    <w:rsid w:val="00283A14"/>
    <w:rsid w:val="002A2E72"/>
    <w:rsid w:val="002D481E"/>
    <w:rsid w:val="002E14B8"/>
    <w:rsid w:val="00305DCC"/>
    <w:rsid w:val="00310E9E"/>
    <w:rsid w:val="00324D67"/>
    <w:rsid w:val="003A3075"/>
    <w:rsid w:val="00455524"/>
    <w:rsid w:val="0046506A"/>
    <w:rsid w:val="00495550"/>
    <w:rsid w:val="004B2E6A"/>
    <w:rsid w:val="004C5067"/>
    <w:rsid w:val="00527C7F"/>
    <w:rsid w:val="00550DC9"/>
    <w:rsid w:val="00582AD3"/>
    <w:rsid w:val="005C6323"/>
    <w:rsid w:val="005D1788"/>
    <w:rsid w:val="005F74F0"/>
    <w:rsid w:val="00630D3D"/>
    <w:rsid w:val="006454A1"/>
    <w:rsid w:val="00653318"/>
    <w:rsid w:val="00667326"/>
    <w:rsid w:val="00687AD5"/>
    <w:rsid w:val="006A6F50"/>
    <w:rsid w:val="006E10A1"/>
    <w:rsid w:val="006E2F40"/>
    <w:rsid w:val="00712D1B"/>
    <w:rsid w:val="007149D4"/>
    <w:rsid w:val="00724F50"/>
    <w:rsid w:val="00751AEA"/>
    <w:rsid w:val="00797837"/>
    <w:rsid w:val="007F4D80"/>
    <w:rsid w:val="008071E5"/>
    <w:rsid w:val="0084476C"/>
    <w:rsid w:val="00891CD5"/>
    <w:rsid w:val="00914EFC"/>
    <w:rsid w:val="00967F6D"/>
    <w:rsid w:val="00986C49"/>
    <w:rsid w:val="009A1AA4"/>
    <w:rsid w:val="009D345B"/>
    <w:rsid w:val="009F7865"/>
    <w:rsid w:val="00A83A7C"/>
    <w:rsid w:val="00A86463"/>
    <w:rsid w:val="00A91C05"/>
    <w:rsid w:val="00AB6EFB"/>
    <w:rsid w:val="00AF75B7"/>
    <w:rsid w:val="00B33B3E"/>
    <w:rsid w:val="00B559AE"/>
    <w:rsid w:val="00B64F47"/>
    <w:rsid w:val="00B9122F"/>
    <w:rsid w:val="00B92163"/>
    <w:rsid w:val="00B93939"/>
    <w:rsid w:val="00BD33E8"/>
    <w:rsid w:val="00BE35C4"/>
    <w:rsid w:val="00BF2871"/>
    <w:rsid w:val="00C14301"/>
    <w:rsid w:val="00CB01C6"/>
    <w:rsid w:val="00CC3D95"/>
    <w:rsid w:val="00D52179"/>
    <w:rsid w:val="00D76C9A"/>
    <w:rsid w:val="00D97A88"/>
    <w:rsid w:val="00DA22F2"/>
    <w:rsid w:val="00DE4587"/>
    <w:rsid w:val="00DF023D"/>
    <w:rsid w:val="00E0080A"/>
    <w:rsid w:val="00E657F8"/>
    <w:rsid w:val="00EB1830"/>
    <w:rsid w:val="00EB4909"/>
    <w:rsid w:val="00EC7B48"/>
    <w:rsid w:val="00F377AF"/>
    <w:rsid w:val="00F9386F"/>
    <w:rsid w:val="00FA6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C7816"/>
  <w15:chartTrackingRefBased/>
  <w15:docId w15:val="{F01BC345-516E-443E-8294-EC44DA2A0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3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0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05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Boyica Maric</dc:creator>
  <cp:keywords/>
  <dc:description/>
  <cp:lastModifiedBy>Boyica Maric</cp:lastModifiedBy>
  <cp:revision>3</cp:revision>
  <cp:lastPrinted>2022-04-06T11:48:00Z</cp:lastPrinted>
  <dcterms:created xsi:type="dcterms:W3CDTF">2022-04-12T09:33:00Z</dcterms:created>
  <dcterms:modified xsi:type="dcterms:W3CDTF">2022-04-26T09:25:00Z</dcterms:modified>
</cp:coreProperties>
</file>